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29" w:rsidRPr="0083523F" w:rsidRDefault="00576B78">
      <w:pPr>
        <w:ind w:left="4520"/>
        <w:rPr>
          <w:sz w:val="28"/>
          <w:szCs w:val="28"/>
        </w:rPr>
      </w:pPr>
      <w:r w:rsidRPr="0083523F">
        <w:rPr>
          <w:rFonts w:eastAsia="Times New Roman"/>
          <w:sz w:val="28"/>
          <w:szCs w:val="28"/>
        </w:rPr>
        <w:t>Затверджено</w:t>
      </w:r>
    </w:p>
    <w:p w:rsidR="00E01C29" w:rsidRPr="0083523F" w:rsidRDefault="00576B78">
      <w:pPr>
        <w:ind w:left="4520"/>
        <w:rPr>
          <w:sz w:val="28"/>
          <w:szCs w:val="28"/>
        </w:rPr>
      </w:pPr>
      <w:r w:rsidRPr="0083523F">
        <w:rPr>
          <w:rFonts w:eastAsia="Times New Roman"/>
          <w:sz w:val="28"/>
          <w:szCs w:val="28"/>
        </w:rPr>
        <w:t>Загальними зборами учасників</w:t>
      </w:r>
    </w:p>
    <w:p w:rsidR="00E01C29" w:rsidRPr="0083523F" w:rsidRDefault="00E01C29">
      <w:pPr>
        <w:spacing w:line="12" w:lineRule="exact"/>
        <w:rPr>
          <w:sz w:val="28"/>
          <w:szCs w:val="28"/>
        </w:rPr>
      </w:pPr>
    </w:p>
    <w:p w:rsidR="00DD0881" w:rsidRPr="0083523F" w:rsidRDefault="00DD0881">
      <w:pPr>
        <w:spacing w:line="237" w:lineRule="auto"/>
        <w:ind w:left="4520"/>
        <w:rPr>
          <w:rFonts w:eastAsia="Times New Roman"/>
          <w:sz w:val="28"/>
          <w:szCs w:val="28"/>
        </w:rPr>
      </w:pPr>
      <w:r w:rsidRPr="0083523F">
        <w:rPr>
          <w:rFonts w:eastAsia="Times New Roman"/>
          <w:sz w:val="28"/>
          <w:szCs w:val="28"/>
        </w:rPr>
        <w:t>ПОВНОГО ТОВАРИСТВА «</w:t>
      </w:r>
      <w:r w:rsidRPr="0083523F">
        <w:rPr>
          <w:rFonts w:eastAsia="Times New Roman"/>
          <w:sz w:val="28"/>
          <w:szCs w:val="28"/>
          <w:lang w:val="ru-RU"/>
        </w:rPr>
        <w:t>ЛИСЕНКО ТА КОМПАНІЯ-ЛОМБАРД</w:t>
      </w:r>
      <w:r w:rsidRPr="0083523F">
        <w:rPr>
          <w:rFonts w:eastAsia="Times New Roman"/>
          <w:sz w:val="28"/>
          <w:szCs w:val="28"/>
        </w:rPr>
        <w:t>»</w:t>
      </w:r>
    </w:p>
    <w:p w:rsidR="00DD0881" w:rsidRPr="0083523F" w:rsidRDefault="00576B78">
      <w:pPr>
        <w:spacing w:line="237" w:lineRule="auto"/>
        <w:ind w:left="4520"/>
        <w:rPr>
          <w:rFonts w:eastAsia="Times New Roman"/>
          <w:sz w:val="28"/>
          <w:szCs w:val="28"/>
        </w:rPr>
      </w:pPr>
      <w:r w:rsidRPr="0083523F">
        <w:rPr>
          <w:rFonts w:eastAsia="Times New Roman"/>
          <w:sz w:val="28"/>
          <w:szCs w:val="28"/>
        </w:rPr>
        <w:t xml:space="preserve">Протокол № </w:t>
      </w:r>
      <w:r w:rsidR="00DB5F9C" w:rsidRPr="0083523F">
        <w:rPr>
          <w:rFonts w:eastAsia="Times New Roman"/>
          <w:sz w:val="28"/>
          <w:szCs w:val="28"/>
        </w:rPr>
        <w:t>_</w:t>
      </w:r>
      <w:r w:rsidRPr="0083523F">
        <w:rPr>
          <w:rFonts w:eastAsia="Times New Roman"/>
          <w:sz w:val="28"/>
          <w:szCs w:val="28"/>
        </w:rPr>
        <w:t xml:space="preserve"> від </w:t>
      </w:r>
      <w:r w:rsidR="00DB5F9C" w:rsidRPr="0083523F">
        <w:rPr>
          <w:rFonts w:eastAsia="Times New Roman"/>
          <w:sz w:val="28"/>
          <w:szCs w:val="28"/>
        </w:rPr>
        <w:t>_</w:t>
      </w:r>
      <w:r w:rsidRPr="0083523F">
        <w:rPr>
          <w:rFonts w:eastAsia="Times New Roman"/>
          <w:sz w:val="28"/>
          <w:szCs w:val="28"/>
        </w:rPr>
        <w:t xml:space="preserve"> </w:t>
      </w:r>
      <w:r w:rsidR="00DB5F9C" w:rsidRPr="0083523F">
        <w:rPr>
          <w:rFonts w:eastAsia="Times New Roman"/>
          <w:sz w:val="28"/>
          <w:szCs w:val="28"/>
        </w:rPr>
        <w:t>травня</w:t>
      </w:r>
      <w:r w:rsidRPr="0083523F">
        <w:rPr>
          <w:rFonts w:eastAsia="Times New Roman"/>
          <w:sz w:val="28"/>
          <w:szCs w:val="28"/>
        </w:rPr>
        <w:t xml:space="preserve"> 2017 р.</w:t>
      </w: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16" w:lineRule="exact"/>
        <w:rPr>
          <w:sz w:val="24"/>
          <w:szCs w:val="24"/>
        </w:rPr>
      </w:pPr>
    </w:p>
    <w:p w:rsidR="00E01C29" w:rsidRDefault="00576B78" w:rsidP="00500135">
      <w:pPr>
        <w:spacing w:line="235" w:lineRule="auto"/>
        <w:ind w:left="1080" w:right="280"/>
        <w:jc w:val="center"/>
        <w:rPr>
          <w:sz w:val="20"/>
          <w:szCs w:val="20"/>
        </w:rPr>
      </w:pPr>
      <w:r>
        <w:rPr>
          <w:rFonts w:eastAsia="Times New Roman"/>
          <w:sz w:val="96"/>
          <w:szCs w:val="96"/>
        </w:rPr>
        <w:t>Правила надання фінансових послуг</w:t>
      </w:r>
    </w:p>
    <w:p w:rsidR="00E01C29" w:rsidRDefault="00E01C29">
      <w:pPr>
        <w:spacing w:line="200" w:lineRule="exact"/>
        <w:rPr>
          <w:sz w:val="24"/>
          <w:szCs w:val="24"/>
        </w:rPr>
      </w:pPr>
    </w:p>
    <w:p w:rsidR="00E01C29" w:rsidRDefault="00E01C29">
      <w:pPr>
        <w:spacing w:line="364" w:lineRule="exact"/>
        <w:rPr>
          <w:sz w:val="24"/>
          <w:szCs w:val="24"/>
        </w:rPr>
      </w:pPr>
    </w:p>
    <w:p w:rsidR="00E01C29" w:rsidRDefault="00A553EC" w:rsidP="00A553EC">
      <w:pPr>
        <w:jc w:val="center"/>
        <w:rPr>
          <w:sz w:val="20"/>
          <w:szCs w:val="20"/>
        </w:rPr>
      </w:pPr>
      <w:r>
        <w:rPr>
          <w:rFonts w:eastAsia="Times New Roman"/>
          <w:sz w:val="44"/>
          <w:szCs w:val="44"/>
        </w:rPr>
        <w:t>ПОВНИМ ТОВАРИСТВОМ</w:t>
      </w:r>
    </w:p>
    <w:p w:rsidR="00E01C29" w:rsidRDefault="00E01C29">
      <w:pPr>
        <w:spacing w:line="120" w:lineRule="exact"/>
        <w:rPr>
          <w:sz w:val="24"/>
          <w:szCs w:val="24"/>
        </w:rPr>
      </w:pPr>
    </w:p>
    <w:p w:rsidR="00E01C29" w:rsidRPr="00DB5F9C" w:rsidRDefault="00A553EC" w:rsidP="00A553EC">
      <w:pPr>
        <w:jc w:val="center"/>
        <w:rPr>
          <w:rFonts w:eastAsia="Times New Roman"/>
          <w:sz w:val="44"/>
          <w:szCs w:val="44"/>
        </w:rPr>
      </w:pPr>
      <w:r>
        <w:rPr>
          <w:rFonts w:eastAsia="Times New Roman"/>
          <w:sz w:val="44"/>
          <w:szCs w:val="44"/>
        </w:rPr>
        <w:t>«ЛИСЕНКО ТА КОМПАНІЯ -ЛОМБАРД»</w:t>
      </w:r>
    </w:p>
    <w:p w:rsidR="00E01C29" w:rsidRDefault="00E01C29">
      <w:pPr>
        <w:spacing w:line="120" w:lineRule="exact"/>
        <w:rPr>
          <w:sz w:val="24"/>
          <w:szCs w:val="24"/>
        </w:rPr>
      </w:pPr>
    </w:p>
    <w:p w:rsidR="00E01C29" w:rsidRDefault="00E01C29">
      <w:pPr>
        <w:spacing w:line="120" w:lineRule="exact"/>
        <w:rPr>
          <w:sz w:val="24"/>
          <w:szCs w:val="24"/>
        </w:rPr>
      </w:pPr>
    </w:p>
    <w:p w:rsidR="00E01C29" w:rsidRDefault="00A553EC" w:rsidP="00A553EC">
      <w:pPr>
        <w:ind w:left="1580"/>
        <w:rPr>
          <w:sz w:val="20"/>
          <w:szCs w:val="20"/>
        </w:rPr>
      </w:pPr>
      <w:r>
        <w:rPr>
          <w:rFonts w:eastAsia="Times New Roman"/>
          <w:sz w:val="44"/>
          <w:szCs w:val="44"/>
        </w:rPr>
        <w:t xml:space="preserve">               </w:t>
      </w:r>
      <w:r w:rsidR="00576B78">
        <w:rPr>
          <w:rFonts w:eastAsia="Times New Roman"/>
          <w:sz w:val="44"/>
          <w:szCs w:val="44"/>
        </w:rPr>
        <w:t>(нова редакція)</w:t>
      </w: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E01C29" w:rsidRDefault="00E01C29">
      <w:pPr>
        <w:spacing w:line="200" w:lineRule="exact"/>
        <w:rPr>
          <w:sz w:val="24"/>
          <w:szCs w:val="24"/>
        </w:rPr>
      </w:pPr>
    </w:p>
    <w:p w:rsidR="00A553EC" w:rsidRDefault="00A553EC" w:rsidP="00500135">
      <w:pPr>
        <w:rPr>
          <w:sz w:val="24"/>
          <w:szCs w:val="24"/>
        </w:rPr>
      </w:pPr>
    </w:p>
    <w:p w:rsidR="00500135" w:rsidRDefault="00500135" w:rsidP="00500135">
      <w:pPr>
        <w:rPr>
          <w:rFonts w:eastAsia="Times New Roman"/>
          <w:sz w:val="28"/>
          <w:szCs w:val="28"/>
        </w:rPr>
      </w:pPr>
    </w:p>
    <w:p w:rsidR="00E01C29" w:rsidRDefault="00A553EC" w:rsidP="00A553EC">
      <w:pPr>
        <w:ind w:left="2977"/>
        <w:rPr>
          <w:rFonts w:eastAsia="Times New Roman"/>
          <w:sz w:val="28"/>
          <w:szCs w:val="28"/>
        </w:rPr>
      </w:pPr>
      <w:r>
        <w:rPr>
          <w:rFonts w:eastAsia="Times New Roman"/>
          <w:sz w:val="28"/>
          <w:szCs w:val="28"/>
        </w:rPr>
        <w:t xml:space="preserve">   </w:t>
      </w:r>
      <w:r w:rsidR="00576B78">
        <w:rPr>
          <w:rFonts w:eastAsia="Times New Roman"/>
          <w:sz w:val="28"/>
          <w:szCs w:val="28"/>
        </w:rPr>
        <w:t>м. Кривий Ріг</w:t>
      </w:r>
    </w:p>
    <w:p w:rsidR="00A553EC" w:rsidRPr="00500135" w:rsidRDefault="00A553EC" w:rsidP="00500135">
      <w:pPr>
        <w:ind w:left="4040" w:hanging="354"/>
        <w:rPr>
          <w:rFonts w:eastAsia="Times New Roman"/>
          <w:sz w:val="28"/>
          <w:szCs w:val="28"/>
        </w:rPr>
      </w:pPr>
      <w:r>
        <w:rPr>
          <w:rFonts w:eastAsia="Times New Roman"/>
          <w:sz w:val="28"/>
          <w:szCs w:val="28"/>
        </w:rPr>
        <w:t>2017 рік</w:t>
      </w:r>
    </w:p>
    <w:p w:rsidR="00E01C29" w:rsidRDefault="00E01C29">
      <w:pPr>
        <w:spacing w:line="102" w:lineRule="exact"/>
        <w:rPr>
          <w:sz w:val="24"/>
          <w:szCs w:val="24"/>
        </w:rPr>
      </w:pPr>
    </w:p>
    <w:p w:rsidR="00E01C29" w:rsidRDefault="00576B78" w:rsidP="00D20540">
      <w:pPr>
        <w:ind w:firstLine="851"/>
        <w:jc w:val="both"/>
        <w:rPr>
          <w:sz w:val="20"/>
          <w:szCs w:val="20"/>
        </w:rPr>
      </w:pPr>
      <w:r>
        <w:rPr>
          <w:rFonts w:eastAsia="Times New Roman"/>
          <w:sz w:val="28"/>
          <w:szCs w:val="28"/>
        </w:rPr>
        <w:t xml:space="preserve">Ці Правила регламентують порядок надання фінансових послуг </w:t>
      </w:r>
      <w:r w:rsidR="00A553EC">
        <w:rPr>
          <w:rFonts w:eastAsia="Times New Roman"/>
          <w:sz w:val="28"/>
          <w:szCs w:val="28"/>
        </w:rPr>
        <w:t xml:space="preserve">ПОВНИМ ТОВАРИСТВОМ «ЛИСЕНКО ТА КОМПАНІЯ - ЛОМБАРД» </w:t>
      </w:r>
      <w:r>
        <w:rPr>
          <w:rFonts w:eastAsia="Times New Roman"/>
          <w:sz w:val="28"/>
          <w:szCs w:val="28"/>
        </w:rPr>
        <w:t xml:space="preserve">(далі – Ломбард або Товариство). </w:t>
      </w:r>
    </w:p>
    <w:p w:rsidR="00E01C29" w:rsidRDefault="00576B78" w:rsidP="00D20540">
      <w:pPr>
        <w:spacing w:line="235" w:lineRule="auto"/>
        <w:ind w:firstLine="851"/>
        <w:jc w:val="both"/>
        <w:rPr>
          <w:sz w:val="20"/>
          <w:szCs w:val="20"/>
        </w:rPr>
      </w:pPr>
      <w:r>
        <w:rPr>
          <w:rFonts w:eastAsia="Times New Roman"/>
          <w:sz w:val="28"/>
          <w:szCs w:val="28"/>
        </w:rPr>
        <w:t xml:space="preserve">Ці Правила підлягають розміщенню на власному </w:t>
      </w:r>
      <w:proofErr w:type="spellStart"/>
      <w:r>
        <w:rPr>
          <w:rFonts w:eastAsia="Times New Roman"/>
          <w:sz w:val="28"/>
          <w:szCs w:val="28"/>
        </w:rPr>
        <w:t>веб-сайті</w:t>
      </w:r>
      <w:proofErr w:type="spellEnd"/>
      <w:r>
        <w:rPr>
          <w:rFonts w:eastAsia="Times New Roman"/>
          <w:sz w:val="28"/>
          <w:szCs w:val="28"/>
        </w:rPr>
        <w:t xml:space="preserve"> (</w:t>
      </w:r>
      <w:proofErr w:type="spellStart"/>
      <w:r>
        <w:rPr>
          <w:rFonts w:eastAsia="Times New Roman"/>
          <w:sz w:val="28"/>
          <w:szCs w:val="28"/>
        </w:rPr>
        <w:t>веб-сторінці</w:t>
      </w:r>
      <w:proofErr w:type="spellEnd"/>
      <w:r>
        <w:rPr>
          <w:rFonts w:eastAsia="Times New Roman"/>
          <w:sz w:val="28"/>
          <w:szCs w:val="28"/>
        </w:rPr>
        <w:t>) Ломбарду.</w:t>
      </w:r>
    </w:p>
    <w:p w:rsidR="00E01C29" w:rsidRDefault="00576B78" w:rsidP="00D20540">
      <w:pPr>
        <w:spacing w:line="239" w:lineRule="auto"/>
        <w:ind w:firstLine="851"/>
        <w:jc w:val="both"/>
        <w:rPr>
          <w:sz w:val="20"/>
          <w:szCs w:val="20"/>
        </w:rPr>
      </w:pPr>
      <w:r>
        <w:rPr>
          <w:rFonts w:eastAsia="Times New Roman"/>
          <w:sz w:val="28"/>
          <w:szCs w:val="28"/>
        </w:rPr>
        <w:t>При наданні фінансових послуг Ломбард керується Законом України «Про фінансові послуги та державне регулювання ринків фінансових послуг», Ліцензійними умовами провадження господарської діяльності з надання фінансових послуг (крім професійної діяльності на ринку цінних паперів), затвердженими постановою Кабінету Міністрів України від 7 грудня 2016 р. N 913,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Положенням про порядок надання фінансових послуг ломбардами, затвердженим розпорядженням Державної комісії з регулювання ринків фінансових послуг України від 26.04.2005 року, N 3981, іншими нормативно-правовими актами та своїм Засновницьким договором.</w:t>
      </w:r>
    </w:p>
    <w:p w:rsidR="00E01C29" w:rsidRDefault="00E01C29" w:rsidP="00500135">
      <w:pPr>
        <w:spacing w:line="250" w:lineRule="exact"/>
        <w:rPr>
          <w:sz w:val="20"/>
          <w:szCs w:val="20"/>
        </w:rPr>
      </w:pPr>
    </w:p>
    <w:p w:rsidR="00E01C29" w:rsidRDefault="00576B78" w:rsidP="00220B5D">
      <w:pPr>
        <w:ind w:left="3360" w:firstLine="42"/>
        <w:rPr>
          <w:rFonts w:eastAsia="Times New Roman"/>
          <w:b/>
          <w:bCs/>
          <w:sz w:val="28"/>
          <w:szCs w:val="28"/>
        </w:rPr>
      </w:pPr>
      <w:r>
        <w:rPr>
          <w:rFonts w:eastAsia="Times New Roman"/>
          <w:b/>
          <w:bCs/>
          <w:sz w:val="28"/>
          <w:szCs w:val="28"/>
        </w:rPr>
        <w:t>ТЕРМІНИ ТА ВИЗНАЧЕННЯ</w:t>
      </w:r>
    </w:p>
    <w:p w:rsidR="00E01C29" w:rsidRDefault="00576B78" w:rsidP="00D20540">
      <w:pPr>
        <w:tabs>
          <w:tab w:val="left" w:pos="2920"/>
          <w:tab w:val="left" w:pos="4500"/>
          <w:tab w:val="left" w:pos="6020"/>
          <w:tab w:val="left" w:pos="6360"/>
          <w:tab w:val="left" w:pos="7160"/>
          <w:tab w:val="left" w:pos="7660"/>
          <w:tab w:val="left" w:pos="9240"/>
        </w:tabs>
        <w:ind w:firstLine="851"/>
        <w:jc w:val="both"/>
        <w:rPr>
          <w:sz w:val="20"/>
          <w:szCs w:val="20"/>
        </w:rPr>
      </w:pPr>
      <w:r w:rsidRPr="0083523F">
        <w:rPr>
          <w:rFonts w:eastAsia="Times New Roman"/>
          <w:b/>
          <w:bCs/>
          <w:sz w:val="28"/>
          <w:szCs w:val="28"/>
        </w:rPr>
        <w:t>Відокремлені</w:t>
      </w:r>
      <w:r w:rsidR="00D20540" w:rsidRPr="0083523F">
        <w:rPr>
          <w:rFonts w:eastAsia="Times New Roman"/>
          <w:b/>
          <w:bCs/>
          <w:sz w:val="28"/>
          <w:szCs w:val="28"/>
        </w:rPr>
        <w:t xml:space="preserve"> </w:t>
      </w:r>
      <w:r w:rsidRPr="0083523F">
        <w:rPr>
          <w:rFonts w:eastAsia="Times New Roman"/>
          <w:b/>
          <w:bCs/>
          <w:sz w:val="28"/>
          <w:szCs w:val="28"/>
        </w:rPr>
        <w:t>підрозділи</w:t>
      </w:r>
      <w:r w:rsidR="00D20540" w:rsidRPr="0083523F">
        <w:rPr>
          <w:rFonts w:eastAsia="Times New Roman"/>
          <w:b/>
          <w:bCs/>
          <w:sz w:val="28"/>
          <w:szCs w:val="28"/>
        </w:rPr>
        <w:t xml:space="preserve"> </w:t>
      </w:r>
      <w:r w:rsidRPr="0083523F">
        <w:rPr>
          <w:rFonts w:eastAsia="Times New Roman"/>
          <w:b/>
          <w:bCs/>
          <w:sz w:val="28"/>
          <w:szCs w:val="28"/>
        </w:rPr>
        <w:t>Ломбарду</w:t>
      </w:r>
      <w:r w:rsidR="00D20540">
        <w:rPr>
          <w:rFonts w:eastAsia="Times New Roman"/>
          <w:bCs/>
          <w:sz w:val="28"/>
          <w:szCs w:val="28"/>
        </w:rPr>
        <w:t xml:space="preserve"> </w:t>
      </w:r>
      <w:r w:rsidR="00D20540">
        <w:rPr>
          <w:rFonts w:eastAsia="Times New Roman"/>
          <w:sz w:val="28"/>
          <w:szCs w:val="28"/>
        </w:rPr>
        <w:t xml:space="preserve">– </w:t>
      </w:r>
      <w:r>
        <w:rPr>
          <w:rFonts w:eastAsia="Times New Roman"/>
          <w:sz w:val="28"/>
          <w:szCs w:val="28"/>
        </w:rPr>
        <w:t>філії</w:t>
      </w:r>
      <w:r w:rsidR="00D20540">
        <w:rPr>
          <w:rFonts w:eastAsia="Times New Roman"/>
          <w:sz w:val="28"/>
          <w:szCs w:val="28"/>
        </w:rPr>
        <w:t xml:space="preserve"> </w:t>
      </w:r>
      <w:r>
        <w:rPr>
          <w:rFonts w:eastAsia="Times New Roman"/>
          <w:sz w:val="28"/>
          <w:szCs w:val="28"/>
        </w:rPr>
        <w:t>та</w:t>
      </w:r>
      <w:r w:rsidR="00D20540">
        <w:rPr>
          <w:rFonts w:eastAsia="Times New Roman"/>
          <w:sz w:val="28"/>
          <w:szCs w:val="28"/>
        </w:rPr>
        <w:t xml:space="preserve"> </w:t>
      </w:r>
      <w:r>
        <w:rPr>
          <w:rFonts w:eastAsia="Times New Roman"/>
          <w:sz w:val="28"/>
          <w:szCs w:val="28"/>
        </w:rPr>
        <w:t>відділення,</w:t>
      </w:r>
      <w:r w:rsidR="00D20540">
        <w:rPr>
          <w:rFonts w:eastAsia="Times New Roman"/>
          <w:sz w:val="28"/>
          <w:szCs w:val="28"/>
        </w:rPr>
        <w:t xml:space="preserve"> </w:t>
      </w:r>
      <w:r>
        <w:rPr>
          <w:rFonts w:eastAsia="Times New Roman"/>
          <w:sz w:val="28"/>
          <w:szCs w:val="28"/>
        </w:rPr>
        <w:t>що</w:t>
      </w:r>
      <w:r w:rsidR="00D20540">
        <w:rPr>
          <w:rFonts w:eastAsia="Times New Roman"/>
          <w:sz w:val="28"/>
          <w:szCs w:val="28"/>
        </w:rPr>
        <w:t xml:space="preserve"> </w:t>
      </w:r>
      <w:r>
        <w:rPr>
          <w:rFonts w:eastAsia="Times New Roman"/>
          <w:sz w:val="28"/>
          <w:szCs w:val="28"/>
        </w:rPr>
        <w:t>розташовані поза місцезнаходженням Ломбарду та здійснюють усі або частину його функцій з надання фінансових та супутніх послуг Ломбарду.</w:t>
      </w:r>
    </w:p>
    <w:p w:rsidR="00E01C29" w:rsidRDefault="00E01C29" w:rsidP="00D20540">
      <w:pPr>
        <w:spacing w:line="15" w:lineRule="exact"/>
        <w:ind w:firstLine="708"/>
        <w:jc w:val="both"/>
        <w:rPr>
          <w:sz w:val="20"/>
          <w:szCs w:val="20"/>
        </w:rPr>
      </w:pPr>
    </w:p>
    <w:p w:rsidR="00E01C29" w:rsidRDefault="00576B78" w:rsidP="00D20540">
      <w:pPr>
        <w:spacing w:line="237" w:lineRule="auto"/>
        <w:ind w:firstLine="851"/>
        <w:jc w:val="both"/>
        <w:rPr>
          <w:sz w:val="20"/>
          <w:szCs w:val="20"/>
        </w:rPr>
      </w:pPr>
      <w:r>
        <w:rPr>
          <w:rFonts w:eastAsia="Times New Roman"/>
          <w:b/>
          <w:bCs/>
          <w:sz w:val="28"/>
          <w:szCs w:val="28"/>
        </w:rPr>
        <w:t xml:space="preserve">Місцезнаходження Ломбарду </w:t>
      </w:r>
      <w:r>
        <w:rPr>
          <w:rFonts w:eastAsia="Times New Roman"/>
          <w:sz w:val="28"/>
          <w:szCs w:val="28"/>
        </w:rPr>
        <w:t>-</w:t>
      </w:r>
      <w:r>
        <w:rPr>
          <w:rFonts w:eastAsia="Times New Roman"/>
          <w:b/>
          <w:bCs/>
          <w:sz w:val="28"/>
          <w:szCs w:val="28"/>
        </w:rPr>
        <w:t xml:space="preserve"> </w:t>
      </w:r>
      <w:r>
        <w:rPr>
          <w:rFonts w:eastAsia="Times New Roman"/>
          <w:sz w:val="28"/>
          <w:szCs w:val="28"/>
        </w:rPr>
        <w:t>фактичне місце ведення діяльності чи</w:t>
      </w:r>
      <w:r>
        <w:rPr>
          <w:rFonts w:eastAsia="Times New Roman"/>
          <w:b/>
          <w:bCs/>
          <w:sz w:val="28"/>
          <w:szCs w:val="28"/>
        </w:rPr>
        <w:t xml:space="preserve"> </w:t>
      </w:r>
      <w:r>
        <w:rPr>
          <w:rFonts w:eastAsia="Times New Roman"/>
          <w:sz w:val="28"/>
          <w:szCs w:val="28"/>
        </w:rPr>
        <w:t>розташування офісу, з якого проводиться щоденне керування діяльністю Ломбарду (переважно знаходиться керівництво юридичної особи) та здійснюється управління і облік.</w:t>
      </w:r>
    </w:p>
    <w:p w:rsidR="00E01C29" w:rsidRDefault="00E01C29" w:rsidP="00D20540">
      <w:pPr>
        <w:spacing w:line="17" w:lineRule="exact"/>
        <w:ind w:firstLine="708"/>
        <w:jc w:val="both"/>
        <w:rPr>
          <w:sz w:val="20"/>
          <w:szCs w:val="20"/>
        </w:rPr>
      </w:pPr>
    </w:p>
    <w:p w:rsidR="00E01C29" w:rsidRDefault="00576B78" w:rsidP="00220B5D">
      <w:pPr>
        <w:spacing w:line="234" w:lineRule="auto"/>
        <w:ind w:firstLine="851"/>
        <w:jc w:val="both"/>
        <w:rPr>
          <w:sz w:val="20"/>
          <w:szCs w:val="20"/>
        </w:rPr>
      </w:pPr>
      <w:r>
        <w:rPr>
          <w:rFonts w:eastAsia="Times New Roman"/>
          <w:b/>
          <w:bCs/>
          <w:sz w:val="28"/>
          <w:szCs w:val="28"/>
        </w:rPr>
        <w:t xml:space="preserve">Фінансовий кредит Ломбарду </w:t>
      </w:r>
      <w:r>
        <w:rPr>
          <w:rFonts w:eastAsia="Times New Roman"/>
          <w:sz w:val="28"/>
          <w:szCs w:val="28"/>
        </w:rPr>
        <w:t>-</w:t>
      </w:r>
      <w:r>
        <w:rPr>
          <w:rFonts w:eastAsia="Times New Roman"/>
          <w:b/>
          <w:bCs/>
          <w:sz w:val="28"/>
          <w:szCs w:val="28"/>
        </w:rPr>
        <w:t xml:space="preserve"> </w:t>
      </w:r>
      <w:r>
        <w:rPr>
          <w:rFonts w:eastAsia="Times New Roman"/>
          <w:sz w:val="28"/>
          <w:szCs w:val="28"/>
        </w:rPr>
        <w:t>надання Ломбардом коштів у позику,</w:t>
      </w:r>
      <w:r>
        <w:rPr>
          <w:rFonts w:eastAsia="Times New Roman"/>
          <w:b/>
          <w:bCs/>
          <w:sz w:val="28"/>
          <w:szCs w:val="28"/>
        </w:rPr>
        <w:t xml:space="preserve"> </w:t>
      </w:r>
      <w:r>
        <w:rPr>
          <w:rFonts w:eastAsia="Times New Roman"/>
          <w:sz w:val="28"/>
          <w:szCs w:val="28"/>
        </w:rPr>
        <w:t>забезпечених заставою, на визначений строк та під процент.</w:t>
      </w:r>
    </w:p>
    <w:p w:rsidR="00E01C29" w:rsidRDefault="00E01C29" w:rsidP="00D20540">
      <w:pPr>
        <w:spacing w:line="15" w:lineRule="exact"/>
        <w:ind w:firstLine="708"/>
        <w:jc w:val="both"/>
        <w:rPr>
          <w:sz w:val="20"/>
          <w:szCs w:val="20"/>
        </w:rPr>
      </w:pPr>
    </w:p>
    <w:p w:rsidR="00E01C29" w:rsidRDefault="00576B78" w:rsidP="00220B5D">
      <w:pPr>
        <w:spacing w:line="235" w:lineRule="auto"/>
        <w:ind w:firstLine="851"/>
        <w:jc w:val="both"/>
        <w:rPr>
          <w:sz w:val="20"/>
          <w:szCs w:val="20"/>
        </w:rPr>
      </w:pPr>
      <w:r>
        <w:rPr>
          <w:rFonts w:eastAsia="Times New Roman"/>
          <w:b/>
          <w:bCs/>
          <w:sz w:val="28"/>
          <w:szCs w:val="28"/>
        </w:rPr>
        <w:t xml:space="preserve">Супутні послуги Ломбарду </w:t>
      </w:r>
      <w:r>
        <w:rPr>
          <w:rFonts w:eastAsia="Times New Roman"/>
          <w:sz w:val="28"/>
          <w:szCs w:val="28"/>
        </w:rPr>
        <w:t>-</w:t>
      </w:r>
      <w:r>
        <w:rPr>
          <w:rFonts w:eastAsia="Times New Roman"/>
          <w:b/>
          <w:bCs/>
          <w:sz w:val="28"/>
          <w:szCs w:val="28"/>
        </w:rPr>
        <w:t xml:space="preserve"> </w:t>
      </w:r>
      <w:r>
        <w:rPr>
          <w:rFonts w:eastAsia="Times New Roman"/>
          <w:sz w:val="28"/>
          <w:szCs w:val="28"/>
        </w:rPr>
        <w:t>послуги, які є передумовою надання</w:t>
      </w:r>
      <w:r>
        <w:rPr>
          <w:rFonts w:eastAsia="Times New Roman"/>
          <w:b/>
          <w:bCs/>
          <w:sz w:val="28"/>
          <w:szCs w:val="28"/>
        </w:rPr>
        <w:t xml:space="preserve"> </w:t>
      </w:r>
      <w:r>
        <w:rPr>
          <w:rFonts w:eastAsia="Times New Roman"/>
          <w:sz w:val="28"/>
          <w:szCs w:val="28"/>
        </w:rPr>
        <w:t>Фінансового кредиту або випливають з його надання.</w:t>
      </w:r>
    </w:p>
    <w:p w:rsidR="00E01C29" w:rsidRDefault="00E01C29" w:rsidP="00D20540">
      <w:pPr>
        <w:spacing w:line="16" w:lineRule="exact"/>
        <w:ind w:firstLine="708"/>
        <w:jc w:val="both"/>
        <w:rPr>
          <w:sz w:val="20"/>
          <w:szCs w:val="20"/>
        </w:rPr>
      </w:pPr>
    </w:p>
    <w:p w:rsidR="00E01C29" w:rsidRDefault="00576B78" w:rsidP="00AA71D3">
      <w:pPr>
        <w:spacing w:line="237" w:lineRule="auto"/>
        <w:ind w:firstLine="851"/>
        <w:jc w:val="both"/>
        <w:rPr>
          <w:sz w:val="20"/>
          <w:szCs w:val="20"/>
        </w:rPr>
      </w:pPr>
      <w:r>
        <w:rPr>
          <w:rFonts w:eastAsia="Times New Roman"/>
          <w:b/>
          <w:bCs/>
          <w:sz w:val="28"/>
          <w:szCs w:val="28"/>
        </w:rPr>
        <w:t xml:space="preserve">Страхування Предмета застави </w:t>
      </w:r>
      <w:r>
        <w:rPr>
          <w:rFonts w:eastAsia="Times New Roman"/>
          <w:sz w:val="28"/>
          <w:szCs w:val="28"/>
        </w:rPr>
        <w:t>-</w:t>
      </w:r>
      <w:r>
        <w:rPr>
          <w:rFonts w:eastAsia="Times New Roman"/>
          <w:b/>
          <w:bCs/>
          <w:sz w:val="28"/>
          <w:szCs w:val="28"/>
        </w:rPr>
        <w:t xml:space="preserve"> </w:t>
      </w:r>
      <w:r>
        <w:rPr>
          <w:rFonts w:eastAsia="Times New Roman"/>
          <w:sz w:val="28"/>
          <w:szCs w:val="28"/>
        </w:rPr>
        <w:t>укладення договору між Ломбардом та</w:t>
      </w:r>
      <w:r>
        <w:rPr>
          <w:rFonts w:eastAsia="Times New Roman"/>
          <w:b/>
          <w:bCs/>
          <w:sz w:val="28"/>
          <w:szCs w:val="28"/>
        </w:rPr>
        <w:t xml:space="preserve"> </w:t>
      </w:r>
      <w:r>
        <w:rPr>
          <w:rFonts w:eastAsia="Times New Roman"/>
          <w:sz w:val="28"/>
          <w:szCs w:val="28"/>
        </w:rPr>
        <w:t>страховою компанією або між Позичальником та страховою компанією про страхування Предмета застави, наданого як забезпечення Фінансового кредиту Ломбарду, за рахунок та в інтересах власника Предмета застави на строк дії договору Фінансового кредиту.</w:t>
      </w:r>
    </w:p>
    <w:p w:rsidR="00E01C29" w:rsidRDefault="00576B78" w:rsidP="00220B5D">
      <w:pPr>
        <w:spacing w:line="234" w:lineRule="auto"/>
        <w:ind w:firstLine="851"/>
        <w:jc w:val="both"/>
        <w:rPr>
          <w:sz w:val="20"/>
          <w:szCs w:val="20"/>
        </w:rPr>
      </w:pPr>
      <w:r>
        <w:rPr>
          <w:rFonts w:eastAsia="Times New Roman"/>
          <w:sz w:val="28"/>
          <w:szCs w:val="28"/>
        </w:rPr>
        <w:t>Терміни і визначення, не передбачені цими Правилами вживаються у значенні визначеному чинним законодавством України.</w:t>
      </w:r>
    </w:p>
    <w:p w:rsidR="00E01C29" w:rsidRDefault="00E01C29" w:rsidP="00D20540">
      <w:pPr>
        <w:spacing w:line="342" w:lineRule="exact"/>
        <w:ind w:firstLine="708"/>
        <w:jc w:val="both"/>
        <w:rPr>
          <w:sz w:val="20"/>
          <w:szCs w:val="20"/>
        </w:rPr>
      </w:pPr>
    </w:p>
    <w:p w:rsidR="00E01C29" w:rsidRPr="00220B5D" w:rsidRDefault="00576B78" w:rsidP="00220B5D">
      <w:pPr>
        <w:pStyle w:val="a4"/>
        <w:numPr>
          <w:ilvl w:val="0"/>
          <w:numId w:val="32"/>
        </w:numPr>
        <w:tabs>
          <w:tab w:val="left" w:pos="1428"/>
        </w:tabs>
        <w:spacing w:line="234" w:lineRule="auto"/>
        <w:ind w:right="880"/>
        <w:jc w:val="center"/>
        <w:rPr>
          <w:rFonts w:eastAsia="Times New Roman"/>
          <w:b/>
          <w:bCs/>
          <w:sz w:val="28"/>
          <w:szCs w:val="28"/>
        </w:rPr>
      </w:pPr>
      <w:r w:rsidRPr="00220B5D">
        <w:rPr>
          <w:rFonts w:eastAsia="Times New Roman"/>
          <w:b/>
          <w:bCs/>
          <w:sz w:val="28"/>
          <w:szCs w:val="28"/>
        </w:rPr>
        <w:t>ПЕРЕЛІК ФІНАНСОВИХ ПОСЛУГ, ЩО НАДАЮТЬСЯ ЛОМБАРДОМ</w:t>
      </w:r>
    </w:p>
    <w:p w:rsidR="00220B5D" w:rsidRPr="00500135" w:rsidRDefault="00576B78" w:rsidP="00500135">
      <w:pPr>
        <w:spacing w:line="237" w:lineRule="auto"/>
        <w:ind w:firstLine="851"/>
        <w:jc w:val="both"/>
        <w:rPr>
          <w:sz w:val="20"/>
          <w:szCs w:val="20"/>
        </w:rPr>
      </w:pPr>
      <w:r w:rsidRPr="00220B5D">
        <w:rPr>
          <w:rFonts w:eastAsia="Times New Roman"/>
          <w:bCs/>
          <w:sz w:val="28"/>
          <w:szCs w:val="28"/>
        </w:rPr>
        <w:t xml:space="preserve">1.1. </w:t>
      </w:r>
      <w:r>
        <w:rPr>
          <w:rFonts w:eastAsia="Times New Roman"/>
          <w:sz w:val="28"/>
          <w:szCs w:val="28"/>
        </w:rPr>
        <w:t>Ломбард здійснює виключний вид діяльності з надання на власний</w:t>
      </w:r>
      <w:r>
        <w:rPr>
          <w:rFonts w:eastAsia="Times New Roman"/>
          <w:b/>
          <w:bCs/>
          <w:sz w:val="28"/>
          <w:szCs w:val="28"/>
        </w:rPr>
        <w:t xml:space="preserve"> </w:t>
      </w:r>
      <w:r>
        <w:rPr>
          <w:rFonts w:eastAsia="Times New Roman"/>
          <w:sz w:val="28"/>
          <w:szCs w:val="28"/>
        </w:rPr>
        <w:t xml:space="preserve">ризик коштів у позику, у тому числі і на умовах фінансового </w:t>
      </w:r>
      <w:r>
        <w:rPr>
          <w:rFonts w:eastAsia="Times New Roman"/>
          <w:sz w:val="28"/>
          <w:szCs w:val="28"/>
        </w:rPr>
        <w:lastRenderedPageBreak/>
        <w:t>кредиту фізичним особам, під заставу майна на визначений строк і під процент та надання супутніх послуг Ломбарду.</w:t>
      </w:r>
    </w:p>
    <w:p w:rsidR="00E01C29" w:rsidRDefault="00576B78" w:rsidP="00220B5D">
      <w:pPr>
        <w:ind w:firstLine="851"/>
        <w:rPr>
          <w:sz w:val="20"/>
          <w:szCs w:val="20"/>
        </w:rPr>
      </w:pPr>
      <w:r>
        <w:rPr>
          <w:rFonts w:eastAsia="Times New Roman"/>
          <w:b/>
          <w:bCs/>
          <w:sz w:val="28"/>
          <w:szCs w:val="28"/>
        </w:rPr>
        <w:t>Фінансові послуги Ломбарду:</w:t>
      </w:r>
    </w:p>
    <w:p w:rsidR="00E01C29" w:rsidRDefault="00E01C29" w:rsidP="00220B5D">
      <w:pPr>
        <w:spacing w:line="34" w:lineRule="exact"/>
        <w:ind w:firstLine="851"/>
        <w:rPr>
          <w:sz w:val="20"/>
          <w:szCs w:val="20"/>
        </w:rPr>
      </w:pPr>
    </w:p>
    <w:p w:rsidR="00E01C29" w:rsidRDefault="00576B78" w:rsidP="00AA71D3">
      <w:pPr>
        <w:numPr>
          <w:ilvl w:val="0"/>
          <w:numId w:val="2"/>
        </w:numPr>
        <w:tabs>
          <w:tab w:val="left" w:pos="980"/>
        </w:tabs>
        <w:spacing w:line="227" w:lineRule="auto"/>
        <w:ind w:firstLine="851"/>
        <w:jc w:val="both"/>
        <w:rPr>
          <w:rFonts w:ascii="Symbol" w:eastAsia="Symbol" w:hAnsi="Symbol" w:cs="Symbol"/>
          <w:sz w:val="28"/>
          <w:szCs w:val="28"/>
        </w:rPr>
      </w:pPr>
      <w:r>
        <w:rPr>
          <w:rFonts w:eastAsia="Times New Roman"/>
          <w:sz w:val="28"/>
          <w:szCs w:val="28"/>
        </w:rPr>
        <w:t>надання коштів у позику, в тому числі і на умовах фінансового кредиту.</w:t>
      </w:r>
    </w:p>
    <w:p w:rsidR="00E01C29" w:rsidRDefault="00576B78" w:rsidP="00500135">
      <w:pPr>
        <w:spacing w:line="237" w:lineRule="auto"/>
        <w:ind w:firstLine="851"/>
        <w:jc w:val="both"/>
        <w:rPr>
          <w:sz w:val="20"/>
          <w:szCs w:val="20"/>
        </w:rPr>
      </w:pPr>
      <w:r>
        <w:rPr>
          <w:rFonts w:eastAsia="Times New Roman"/>
          <w:sz w:val="28"/>
          <w:szCs w:val="28"/>
        </w:rPr>
        <w:t>Під час провадження діяльності з надання фінансових кредитів Товариству забороняється залучати кошти фізичних осіб, за винятком коштів, отриманих на зворотній основі від фізичних осіб - учасників Товариства.</w:t>
      </w:r>
    </w:p>
    <w:p w:rsidR="00E01C29" w:rsidRDefault="00576B78" w:rsidP="00AA71D3">
      <w:pPr>
        <w:ind w:firstLine="851"/>
        <w:jc w:val="both"/>
        <w:rPr>
          <w:sz w:val="20"/>
          <w:szCs w:val="20"/>
        </w:rPr>
      </w:pPr>
      <w:r>
        <w:rPr>
          <w:rFonts w:eastAsia="Times New Roman"/>
          <w:b/>
          <w:bCs/>
          <w:sz w:val="28"/>
          <w:szCs w:val="28"/>
        </w:rPr>
        <w:t>Супутні послуги:</w:t>
      </w:r>
    </w:p>
    <w:p w:rsidR="00E01C29" w:rsidRDefault="00576B78" w:rsidP="00AA71D3">
      <w:pPr>
        <w:numPr>
          <w:ilvl w:val="0"/>
          <w:numId w:val="3"/>
        </w:numPr>
        <w:tabs>
          <w:tab w:val="left" w:pos="980"/>
        </w:tabs>
        <w:spacing w:line="227" w:lineRule="auto"/>
        <w:ind w:firstLine="851"/>
        <w:jc w:val="both"/>
        <w:rPr>
          <w:rFonts w:ascii="Symbol" w:eastAsia="Symbol" w:hAnsi="Symbol" w:cs="Symbol"/>
          <w:sz w:val="28"/>
          <w:szCs w:val="28"/>
        </w:rPr>
      </w:pPr>
      <w:r>
        <w:rPr>
          <w:rFonts w:eastAsia="Times New Roman"/>
          <w:sz w:val="28"/>
          <w:szCs w:val="28"/>
        </w:rPr>
        <w:t>оцінка заставленого майна відповідно до чинного законодавства та/або умов договору;</w:t>
      </w:r>
    </w:p>
    <w:p w:rsidR="00E01C29" w:rsidRDefault="00576B78" w:rsidP="00AA71D3">
      <w:pPr>
        <w:numPr>
          <w:ilvl w:val="0"/>
          <w:numId w:val="3"/>
        </w:numPr>
        <w:tabs>
          <w:tab w:val="left" w:pos="1050"/>
        </w:tabs>
        <w:spacing w:line="227" w:lineRule="auto"/>
        <w:ind w:firstLine="851"/>
        <w:jc w:val="both"/>
        <w:rPr>
          <w:rFonts w:ascii="Symbol" w:eastAsia="Symbol" w:hAnsi="Symbol" w:cs="Symbol"/>
          <w:sz w:val="28"/>
          <w:szCs w:val="28"/>
        </w:rPr>
      </w:pPr>
      <w:r>
        <w:rPr>
          <w:rFonts w:eastAsia="Times New Roman"/>
          <w:sz w:val="28"/>
          <w:szCs w:val="28"/>
        </w:rPr>
        <w:t>надання посередницьких послуг зі страхування предмета застави на підставі агентського договору зі страховою компанією;</w:t>
      </w:r>
    </w:p>
    <w:p w:rsidR="00E01C29" w:rsidRDefault="00576B78" w:rsidP="00AA71D3">
      <w:pPr>
        <w:numPr>
          <w:ilvl w:val="0"/>
          <w:numId w:val="3"/>
        </w:numPr>
        <w:tabs>
          <w:tab w:val="left" w:pos="980"/>
        </w:tabs>
        <w:spacing w:line="227" w:lineRule="auto"/>
        <w:ind w:firstLine="851"/>
        <w:jc w:val="both"/>
        <w:rPr>
          <w:rFonts w:ascii="Symbol" w:eastAsia="Symbol" w:hAnsi="Symbol" w:cs="Symbol"/>
          <w:sz w:val="28"/>
          <w:szCs w:val="28"/>
        </w:rPr>
      </w:pPr>
      <w:r>
        <w:rPr>
          <w:rFonts w:eastAsia="Times New Roman"/>
          <w:sz w:val="28"/>
          <w:szCs w:val="28"/>
        </w:rPr>
        <w:t>реалізація заставленого майна відповідно до чинного законодавства та/або умов договору.</w:t>
      </w:r>
    </w:p>
    <w:p w:rsidR="00E01C29" w:rsidRDefault="00576B78" w:rsidP="00AA71D3">
      <w:pPr>
        <w:spacing w:line="234" w:lineRule="auto"/>
        <w:ind w:firstLine="851"/>
        <w:jc w:val="both"/>
        <w:rPr>
          <w:sz w:val="20"/>
          <w:szCs w:val="20"/>
        </w:rPr>
      </w:pPr>
      <w:r>
        <w:rPr>
          <w:rFonts w:eastAsia="Times New Roman"/>
          <w:sz w:val="28"/>
          <w:szCs w:val="28"/>
        </w:rPr>
        <w:t>Діяльність Товариства з надання фінансових послуг потребує отримання ліцензії згідно чинного законодавства.</w:t>
      </w:r>
    </w:p>
    <w:p w:rsidR="00E01C29" w:rsidRDefault="00E01C29" w:rsidP="00AA71D3">
      <w:pPr>
        <w:spacing w:line="15" w:lineRule="exact"/>
        <w:ind w:firstLine="851"/>
        <w:jc w:val="both"/>
        <w:rPr>
          <w:sz w:val="20"/>
          <w:szCs w:val="20"/>
        </w:rPr>
      </w:pPr>
    </w:p>
    <w:p w:rsidR="00E01C29" w:rsidRDefault="00576B78" w:rsidP="00AA71D3">
      <w:pPr>
        <w:spacing w:line="238" w:lineRule="auto"/>
        <w:ind w:firstLine="851"/>
        <w:jc w:val="both"/>
        <w:rPr>
          <w:sz w:val="20"/>
          <w:szCs w:val="20"/>
        </w:rPr>
      </w:pPr>
      <w:r w:rsidRPr="00AA71D3">
        <w:rPr>
          <w:rFonts w:eastAsia="Times New Roman"/>
          <w:bCs/>
          <w:sz w:val="28"/>
          <w:szCs w:val="28"/>
        </w:rPr>
        <w:t>1.2.</w:t>
      </w:r>
      <w:r>
        <w:rPr>
          <w:rFonts w:eastAsia="Times New Roman"/>
          <w:b/>
          <w:bCs/>
          <w:sz w:val="28"/>
          <w:szCs w:val="28"/>
        </w:rPr>
        <w:t xml:space="preserve"> </w:t>
      </w:r>
      <w:r>
        <w:rPr>
          <w:rFonts w:eastAsia="Times New Roman"/>
          <w:sz w:val="28"/>
          <w:szCs w:val="28"/>
        </w:rPr>
        <w:t>При наданні фінансових послуг Ломбард здійснює передбачені</w:t>
      </w:r>
      <w:r>
        <w:rPr>
          <w:rFonts w:eastAsia="Times New Roman"/>
          <w:b/>
          <w:bCs/>
          <w:sz w:val="28"/>
          <w:szCs w:val="28"/>
        </w:rPr>
        <w:t xml:space="preserve"> </w:t>
      </w:r>
      <w:r>
        <w:rPr>
          <w:rFonts w:eastAsia="Times New Roman"/>
          <w:sz w:val="28"/>
          <w:szCs w:val="28"/>
        </w:rPr>
        <w:t>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E01C29" w:rsidRDefault="00E01C29" w:rsidP="00AA71D3">
      <w:pPr>
        <w:spacing w:line="250" w:lineRule="exact"/>
        <w:rPr>
          <w:sz w:val="20"/>
          <w:szCs w:val="20"/>
        </w:rPr>
      </w:pPr>
    </w:p>
    <w:p w:rsidR="00E01C29" w:rsidRPr="00500135" w:rsidRDefault="00576B78" w:rsidP="00500135">
      <w:pPr>
        <w:numPr>
          <w:ilvl w:val="0"/>
          <w:numId w:val="4"/>
        </w:numPr>
        <w:tabs>
          <w:tab w:val="left" w:pos="1080"/>
        </w:tabs>
        <w:ind w:firstLine="851"/>
        <w:jc w:val="center"/>
        <w:rPr>
          <w:rFonts w:eastAsia="Times New Roman"/>
          <w:b/>
          <w:bCs/>
          <w:sz w:val="28"/>
          <w:szCs w:val="28"/>
        </w:rPr>
      </w:pPr>
      <w:r>
        <w:rPr>
          <w:rFonts w:eastAsia="Times New Roman"/>
          <w:b/>
          <w:bCs/>
          <w:sz w:val="28"/>
          <w:szCs w:val="28"/>
        </w:rPr>
        <w:t>УМОВИ НАДАННЯ ФІНАНСОВИХ ПОСЛУГ ЛОМБАРДОМ</w:t>
      </w:r>
    </w:p>
    <w:p w:rsidR="00E01C29" w:rsidRDefault="00576B78" w:rsidP="00220B5D">
      <w:pPr>
        <w:spacing w:line="235" w:lineRule="auto"/>
        <w:ind w:firstLine="851"/>
        <w:jc w:val="both"/>
        <w:rPr>
          <w:sz w:val="20"/>
          <w:szCs w:val="20"/>
        </w:rPr>
      </w:pPr>
      <w:r w:rsidRPr="00AA71D3">
        <w:rPr>
          <w:rFonts w:eastAsia="Times New Roman"/>
          <w:bCs/>
          <w:sz w:val="28"/>
          <w:szCs w:val="28"/>
        </w:rPr>
        <w:t>2.1</w:t>
      </w:r>
      <w:r w:rsidRPr="00AA71D3">
        <w:rPr>
          <w:rFonts w:eastAsia="Times New Roman"/>
          <w:sz w:val="28"/>
          <w:szCs w:val="28"/>
        </w:rPr>
        <w:t>.</w:t>
      </w:r>
      <w:r>
        <w:rPr>
          <w:rFonts w:eastAsia="Times New Roman"/>
          <w:b/>
          <w:bCs/>
          <w:sz w:val="28"/>
          <w:szCs w:val="28"/>
        </w:rPr>
        <w:t xml:space="preserve"> </w:t>
      </w:r>
      <w:r>
        <w:rPr>
          <w:rFonts w:eastAsia="Times New Roman"/>
          <w:sz w:val="28"/>
          <w:szCs w:val="28"/>
        </w:rPr>
        <w:t>Ломбард надає фінансові послуги зазначені у Розділі</w:t>
      </w:r>
      <w:r>
        <w:rPr>
          <w:rFonts w:eastAsia="Times New Roman"/>
          <w:b/>
          <w:bCs/>
          <w:sz w:val="28"/>
          <w:szCs w:val="28"/>
        </w:rPr>
        <w:t xml:space="preserve"> </w:t>
      </w:r>
      <w:r>
        <w:rPr>
          <w:rFonts w:eastAsia="Times New Roman"/>
          <w:sz w:val="28"/>
          <w:szCs w:val="28"/>
        </w:rPr>
        <w:t>1</w:t>
      </w:r>
      <w:r>
        <w:rPr>
          <w:rFonts w:eastAsia="Times New Roman"/>
          <w:b/>
          <w:bCs/>
          <w:sz w:val="28"/>
          <w:szCs w:val="28"/>
        </w:rPr>
        <w:t xml:space="preserve"> </w:t>
      </w:r>
      <w:r>
        <w:rPr>
          <w:rFonts w:eastAsia="Times New Roman"/>
          <w:sz w:val="28"/>
          <w:szCs w:val="28"/>
        </w:rPr>
        <w:t>цих Правил</w:t>
      </w:r>
      <w:r>
        <w:rPr>
          <w:rFonts w:eastAsia="Times New Roman"/>
          <w:b/>
          <w:bCs/>
          <w:sz w:val="28"/>
          <w:szCs w:val="28"/>
        </w:rPr>
        <w:t xml:space="preserve"> </w:t>
      </w:r>
      <w:r>
        <w:rPr>
          <w:rFonts w:eastAsia="Times New Roman"/>
          <w:sz w:val="28"/>
          <w:szCs w:val="28"/>
        </w:rPr>
        <w:t>з дотриманням вимог чинного законодавства.</w:t>
      </w:r>
    </w:p>
    <w:p w:rsidR="00E01C29" w:rsidRDefault="00E01C29" w:rsidP="00220B5D">
      <w:pPr>
        <w:spacing w:line="15" w:lineRule="exact"/>
        <w:ind w:firstLine="851"/>
        <w:rPr>
          <w:sz w:val="20"/>
          <w:szCs w:val="20"/>
        </w:rPr>
      </w:pPr>
    </w:p>
    <w:p w:rsidR="00E01C29" w:rsidRDefault="00576B78" w:rsidP="00220B5D">
      <w:pPr>
        <w:spacing w:line="236" w:lineRule="auto"/>
        <w:ind w:firstLine="851"/>
        <w:jc w:val="both"/>
        <w:rPr>
          <w:sz w:val="20"/>
          <w:szCs w:val="20"/>
        </w:rPr>
      </w:pPr>
      <w:r>
        <w:rPr>
          <w:rFonts w:eastAsia="Times New Roman"/>
          <w:sz w:val="28"/>
          <w:szCs w:val="28"/>
        </w:rPr>
        <w:t>Ломбард надає фінансові послуги за умови внесення інформації про нього до Державного реєстру фінансових установ та отримання відповідної ліцензії.</w:t>
      </w:r>
    </w:p>
    <w:p w:rsidR="00E01C29" w:rsidRDefault="00E01C29" w:rsidP="00220B5D">
      <w:pPr>
        <w:spacing w:line="16" w:lineRule="exact"/>
        <w:ind w:firstLine="851"/>
        <w:rPr>
          <w:sz w:val="20"/>
          <w:szCs w:val="20"/>
        </w:rPr>
      </w:pPr>
    </w:p>
    <w:p w:rsidR="00E01C29" w:rsidRDefault="00576B78" w:rsidP="00220B5D">
      <w:pPr>
        <w:spacing w:line="237" w:lineRule="auto"/>
        <w:ind w:firstLine="851"/>
        <w:jc w:val="both"/>
        <w:rPr>
          <w:sz w:val="20"/>
          <w:szCs w:val="20"/>
        </w:rPr>
      </w:pPr>
      <w:r>
        <w:rPr>
          <w:rFonts w:eastAsia="Times New Roman"/>
          <w:sz w:val="28"/>
          <w:szCs w:val="28"/>
        </w:rPr>
        <w:t>Ломбард надає фінансові послуги лише після здійснення ідентифікації, верифікації та вивчення особи клієнтів та вжиття заходів відповідно до законодавства, яке регулює відносини у сфері запобігання легалізації (відмиванню) доходів, одержаних злочинним шляхом.</w:t>
      </w:r>
    </w:p>
    <w:p w:rsidR="00E01C29" w:rsidRDefault="00E01C29" w:rsidP="00220B5D">
      <w:pPr>
        <w:spacing w:line="17" w:lineRule="exact"/>
        <w:ind w:firstLine="851"/>
        <w:rPr>
          <w:sz w:val="20"/>
          <w:szCs w:val="20"/>
        </w:rPr>
      </w:pPr>
    </w:p>
    <w:p w:rsidR="00E01C29" w:rsidRDefault="00576B78" w:rsidP="00AA71D3">
      <w:pPr>
        <w:spacing w:line="237" w:lineRule="auto"/>
        <w:ind w:firstLine="851"/>
        <w:jc w:val="both"/>
        <w:rPr>
          <w:sz w:val="20"/>
          <w:szCs w:val="20"/>
        </w:rPr>
      </w:pPr>
      <w:r>
        <w:rPr>
          <w:rFonts w:eastAsia="Times New Roman"/>
          <w:sz w:val="28"/>
          <w:szCs w:val="28"/>
        </w:rPr>
        <w:t xml:space="preserve">Ідентифікація не є обов'язковою при здійсненні кожної операції, якщо клієнт був раніше ідентифікований або </w:t>
      </w:r>
      <w:proofErr w:type="spellStart"/>
      <w:r>
        <w:rPr>
          <w:rFonts w:eastAsia="Times New Roman"/>
          <w:sz w:val="28"/>
          <w:szCs w:val="28"/>
        </w:rPr>
        <w:t>верифікований</w:t>
      </w:r>
      <w:proofErr w:type="spellEnd"/>
      <w:r>
        <w:rPr>
          <w:rFonts w:eastAsia="Times New Roman"/>
          <w:sz w:val="28"/>
          <w:szCs w:val="28"/>
        </w:rPr>
        <w:t xml:space="preserve"> відповідно до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E01C29" w:rsidRDefault="00576B78" w:rsidP="00220B5D">
      <w:pPr>
        <w:spacing w:line="238" w:lineRule="auto"/>
        <w:ind w:firstLine="851"/>
        <w:jc w:val="both"/>
        <w:rPr>
          <w:sz w:val="20"/>
          <w:szCs w:val="20"/>
        </w:rPr>
      </w:pPr>
      <w:r>
        <w:rPr>
          <w:rFonts w:eastAsia="Times New Roman"/>
          <w:sz w:val="28"/>
          <w:szCs w:val="28"/>
        </w:rPr>
        <w:t xml:space="preserve">Надання Ломбардом фінансових послуг може здійснюватися за місцезнаходженням Ломбарду та/або його відокремлених підрозділів. </w:t>
      </w:r>
      <w:r>
        <w:rPr>
          <w:rFonts w:eastAsia="Times New Roman"/>
          <w:sz w:val="28"/>
          <w:szCs w:val="28"/>
        </w:rPr>
        <w:lastRenderedPageBreak/>
        <w:t>Інформація про відокремлені підрозділи Ломбарду повинна бути внесена до Державного реєстру фінансових установ</w:t>
      </w:r>
      <w:r>
        <w:rPr>
          <w:rFonts w:eastAsia="Times New Roman"/>
          <w:sz w:val="24"/>
          <w:szCs w:val="24"/>
        </w:rPr>
        <w:t>.</w:t>
      </w:r>
      <w:r>
        <w:rPr>
          <w:rFonts w:eastAsia="Times New Roman"/>
          <w:sz w:val="28"/>
          <w:szCs w:val="28"/>
        </w:rPr>
        <w:t xml:space="preserve"> Діяльність відокремлених підрозділів повинна відповідати вимогам законодавства про фінансові послуги.</w:t>
      </w:r>
    </w:p>
    <w:p w:rsidR="00E01C29" w:rsidRDefault="00E01C29" w:rsidP="00220B5D">
      <w:pPr>
        <w:spacing w:line="17" w:lineRule="exact"/>
        <w:ind w:firstLine="851"/>
        <w:rPr>
          <w:sz w:val="20"/>
          <w:szCs w:val="20"/>
        </w:rPr>
      </w:pPr>
    </w:p>
    <w:p w:rsidR="00E01C29" w:rsidRDefault="00576B78" w:rsidP="00220B5D">
      <w:pPr>
        <w:spacing w:line="237" w:lineRule="auto"/>
        <w:ind w:firstLine="851"/>
        <w:jc w:val="both"/>
        <w:rPr>
          <w:sz w:val="20"/>
          <w:szCs w:val="20"/>
        </w:rPr>
      </w:pPr>
      <w:r>
        <w:rPr>
          <w:rFonts w:eastAsia="Times New Roman"/>
          <w:sz w:val="28"/>
          <w:szCs w:val="28"/>
        </w:rPr>
        <w:t>Ломбард не може здійснювати іншої підприємницької діяльності, окрім підприємницької діяльності, передбаченої законодавством для Ломбардів. У своїй діяльності Ломбард має дотримуватися вимог чинного законодавства, зокрема про захист прав споживачів.</w:t>
      </w:r>
    </w:p>
    <w:p w:rsidR="00E01C29" w:rsidRDefault="00E01C29" w:rsidP="00220B5D">
      <w:pPr>
        <w:spacing w:line="17" w:lineRule="exact"/>
        <w:ind w:firstLine="851"/>
        <w:rPr>
          <w:sz w:val="20"/>
          <w:szCs w:val="20"/>
        </w:rPr>
      </w:pPr>
    </w:p>
    <w:p w:rsidR="00AA71D3" w:rsidRPr="00500135" w:rsidRDefault="00576B78" w:rsidP="00500135">
      <w:pPr>
        <w:spacing w:line="234" w:lineRule="auto"/>
        <w:ind w:right="20" w:firstLine="851"/>
        <w:jc w:val="both"/>
        <w:rPr>
          <w:sz w:val="20"/>
          <w:szCs w:val="20"/>
        </w:rPr>
      </w:pPr>
      <w:r>
        <w:rPr>
          <w:rFonts w:eastAsia="Times New Roman"/>
          <w:sz w:val="28"/>
          <w:szCs w:val="28"/>
        </w:rPr>
        <w:t xml:space="preserve">Облік ломбардних операцій здійснюється за допомогою облікової та </w:t>
      </w:r>
      <w:proofErr w:type="spellStart"/>
      <w:r>
        <w:rPr>
          <w:rFonts w:eastAsia="Times New Roman"/>
          <w:sz w:val="28"/>
          <w:szCs w:val="28"/>
        </w:rPr>
        <w:t>реєструючої</w:t>
      </w:r>
      <w:proofErr w:type="spellEnd"/>
      <w:r>
        <w:rPr>
          <w:rFonts w:eastAsia="Times New Roman"/>
          <w:sz w:val="28"/>
          <w:szCs w:val="28"/>
        </w:rPr>
        <w:t xml:space="preserve"> системи, яка має відповідати вимогам чинного законодавства.</w:t>
      </w:r>
    </w:p>
    <w:p w:rsidR="00E01C29" w:rsidRDefault="00576B78" w:rsidP="00220B5D">
      <w:pPr>
        <w:spacing w:line="234" w:lineRule="auto"/>
        <w:ind w:right="20" w:firstLine="851"/>
        <w:jc w:val="both"/>
        <w:rPr>
          <w:sz w:val="20"/>
          <w:szCs w:val="20"/>
        </w:rPr>
      </w:pPr>
      <w:r>
        <w:rPr>
          <w:rFonts w:eastAsia="Times New Roman"/>
          <w:sz w:val="28"/>
          <w:szCs w:val="28"/>
        </w:rPr>
        <w:t>Обліковою системою Ломбарду є автоматизований реєстр даних про споживачів послуг Ломбарду.</w:t>
      </w:r>
    </w:p>
    <w:p w:rsidR="00E01C29" w:rsidRDefault="00E01C29" w:rsidP="00220B5D">
      <w:pPr>
        <w:spacing w:line="18" w:lineRule="exact"/>
        <w:ind w:firstLine="851"/>
        <w:rPr>
          <w:sz w:val="20"/>
          <w:szCs w:val="20"/>
        </w:rPr>
      </w:pPr>
    </w:p>
    <w:p w:rsidR="00E01C29" w:rsidRDefault="00576B78" w:rsidP="00220B5D">
      <w:pPr>
        <w:spacing w:line="234" w:lineRule="auto"/>
        <w:ind w:firstLine="851"/>
        <w:jc w:val="both"/>
        <w:rPr>
          <w:sz w:val="20"/>
          <w:szCs w:val="20"/>
        </w:rPr>
      </w:pPr>
      <w:proofErr w:type="spellStart"/>
      <w:r>
        <w:rPr>
          <w:rFonts w:eastAsia="Times New Roman"/>
          <w:sz w:val="28"/>
          <w:szCs w:val="28"/>
        </w:rPr>
        <w:t>Реєструючою</w:t>
      </w:r>
      <w:proofErr w:type="spellEnd"/>
      <w:r>
        <w:rPr>
          <w:rFonts w:eastAsia="Times New Roman"/>
          <w:sz w:val="28"/>
          <w:szCs w:val="28"/>
        </w:rPr>
        <w:t xml:space="preserve"> системою Ломбарду є автоматизований реєстр даних про операції споживачів послуг Ломбарду.</w:t>
      </w:r>
    </w:p>
    <w:p w:rsidR="00E01C29" w:rsidRDefault="00E01C29" w:rsidP="00220B5D">
      <w:pPr>
        <w:spacing w:line="15" w:lineRule="exact"/>
        <w:ind w:firstLine="851"/>
        <w:rPr>
          <w:sz w:val="20"/>
          <w:szCs w:val="20"/>
        </w:rPr>
      </w:pPr>
    </w:p>
    <w:p w:rsidR="00E01C29" w:rsidRDefault="00576B78" w:rsidP="00220B5D">
      <w:pPr>
        <w:spacing w:line="237" w:lineRule="auto"/>
        <w:ind w:firstLine="851"/>
        <w:jc w:val="both"/>
        <w:rPr>
          <w:sz w:val="20"/>
          <w:szCs w:val="20"/>
        </w:rPr>
      </w:pPr>
      <w:r>
        <w:rPr>
          <w:rFonts w:eastAsia="Times New Roman"/>
          <w:sz w:val="28"/>
          <w:szCs w:val="28"/>
        </w:rPr>
        <w:t xml:space="preserve">Облікова та </w:t>
      </w:r>
      <w:proofErr w:type="spellStart"/>
      <w:r>
        <w:rPr>
          <w:rFonts w:eastAsia="Times New Roman"/>
          <w:sz w:val="28"/>
          <w:szCs w:val="28"/>
        </w:rPr>
        <w:t>реєструюча</w:t>
      </w:r>
      <w:proofErr w:type="spellEnd"/>
      <w:r>
        <w:rPr>
          <w:rFonts w:eastAsia="Times New Roman"/>
          <w:sz w:val="28"/>
          <w:szCs w:val="28"/>
        </w:rPr>
        <w:t xml:space="preserve"> система Ломбарду ведеться в електронному вигляді шляхом використання відповідного програмного забезпечення, що забезпечує облік споживачів послуг Ломбарду та здійснює реєстрацію їх операцій.</w:t>
      </w:r>
    </w:p>
    <w:p w:rsidR="00E01C29" w:rsidRDefault="00E01C29" w:rsidP="00220B5D">
      <w:pPr>
        <w:spacing w:line="17" w:lineRule="exact"/>
        <w:ind w:firstLine="851"/>
        <w:rPr>
          <w:sz w:val="20"/>
          <w:szCs w:val="20"/>
        </w:rPr>
      </w:pPr>
    </w:p>
    <w:p w:rsidR="00E01C29" w:rsidRDefault="00576B78" w:rsidP="00220B5D">
      <w:pPr>
        <w:spacing w:line="237" w:lineRule="auto"/>
        <w:ind w:firstLine="851"/>
        <w:jc w:val="both"/>
        <w:rPr>
          <w:sz w:val="20"/>
          <w:szCs w:val="20"/>
        </w:rPr>
      </w:pPr>
      <w:r>
        <w:rPr>
          <w:rFonts w:eastAsia="Times New Roman"/>
          <w:sz w:val="28"/>
          <w:szCs w:val="28"/>
        </w:rPr>
        <w:t xml:space="preserve">Захист інформації в обліковій та </w:t>
      </w:r>
      <w:proofErr w:type="spellStart"/>
      <w:r>
        <w:rPr>
          <w:rFonts w:eastAsia="Times New Roman"/>
          <w:sz w:val="28"/>
          <w:szCs w:val="28"/>
        </w:rPr>
        <w:t>реєструючій</w:t>
      </w:r>
      <w:proofErr w:type="spellEnd"/>
      <w:r>
        <w:rPr>
          <w:rFonts w:eastAsia="Times New Roman"/>
          <w:sz w:val="28"/>
          <w:szCs w:val="28"/>
        </w:rPr>
        <w:t xml:space="preserve"> системах здійснюється щоденно, шляхом виконання процедури резервного копіювання бази даних. Для захисту від несанкціонованого доступу до баз даних облікової та </w:t>
      </w:r>
      <w:proofErr w:type="spellStart"/>
      <w:r>
        <w:rPr>
          <w:rFonts w:eastAsia="Times New Roman"/>
          <w:sz w:val="28"/>
          <w:szCs w:val="28"/>
        </w:rPr>
        <w:t>реєструючої</w:t>
      </w:r>
      <w:proofErr w:type="spellEnd"/>
      <w:r>
        <w:rPr>
          <w:rFonts w:eastAsia="Times New Roman"/>
          <w:sz w:val="28"/>
          <w:szCs w:val="28"/>
        </w:rPr>
        <w:t xml:space="preserve"> систем розроблено порядок установлення відповідних паролів.</w:t>
      </w:r>
    </w:p>
    <w:p w:rsidR="00E01C29" w:rsidRDefault="00E01C29" w:rsidP="00220B5D">
      <w:pPr>
        <w:spacing w:line="15" w:lineRule="exact"/>
        <w:ind w:firstLine="851"/>
        <w:rPr>
          <w:sz w:val="20"/>
          <w:szCs w:val="20"/>
        </w:rPr>
      </w:pPr>
    </w:p>
    <w:p w:rsidR="00E01C29" w:rsidRDefault="00576B78" w:rsidP="00220B5D">
      <w:pPr>
        <w:spacing w:line="234" w:lineRule="auto"/>
        <w:ind w:firstLine="851"/>
        <w:jc w:val="both"/>
        <w:rPr>
          <w:sz w:val="20"/>
          <w:szCs w:val="20"/>
        </w:rPr>
      </w:pPr>
      <w:r w:rsidRPr="00AA71D3">
        <w:rPr>
          <w:rFonts w:eastAsia="Times New Roman"/>
          <w:bCs/>
          <w:sz w:val="28"/>
          <w:szCs w:val="28"/>
        </w:rPr>
        <w:t>2.2.</w:t>
      </w:r>
      <w:r>
        <w:rPr>
          <w:rFonts w:eastAsia="Times New Roman"/>
          <w:b/>
          <w:bCs/>
          <w:sz w:val="28"/>
          <w:szCs w:val="28"/>
        </w:rPr>
        <w:t xml:space="preserve"> </w:t>
      </w:r>
      <w:r>
        <w:rPr>
          <w:rFonts w:eastAsia="Times New Roman"/>
          <w:sz w:val="28"/>
          <w:szCs w:val="28"/>
        </w:rPr>
        <w:t>Фінансовий кредит Ломбарду</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надання Ломбардом коштів у</w:t>
      </w:r>
      <w:r>
        <w:rPr>
          <w:rFonts w:eastAsia="Times New Roman"/>
          <w:b/>
          <w:bCs/>
          <w:sz w:val="28"/>
          <w:szCs w:val="28"/>
        </w:rPr>
        <w:t xml:space="preserve"> </w:t>
      </w:r>
      <w:r>
        <w:rPr>
          <w:rFonts w:eastAsia="Times New Roman"/>
          <w:sz w:val="28"/>
          <w:szCs w:val="28"/>
        </w:rPr>
        <w:t>позику, забезпечених заставою, на визначений строк та під процент.</w:t>
      </w:r>
    </w:p>
    <w:p w:rsidR="00E01C29" w:rsidRDefault="00E01C29" w:rsidP="00220B5D">
      <w:pPr>
        <w:spacing w:line="16" w:lineRule="exact"/>
        <w:ind w:firstLine="851"/>
        <w:rPr>
          <w:sz w:val="20"/>
          <w:szCs w:val="20"/>
        </w:rPr>
      </w:pPr>
    </w:p>
    <w:p w:rsidR="00E01C29" w:rsidRDefault="00576B78" w:rsidP="00220B5D">
      <w:pPr>
        <w:spacing w:line="238" w:lineRule="auto"/>
        <w:ind w:firstLine="851"/>
        <w:jc w:val="both"/>
        <w:rPr>
          <w:sz w:val="20"/>
          <w:szCs w:val="20"/>
        </w:rPr>
      </w:pPr>
      <w:r>
        <w:rPr>
          <w:rFonts w:eastAsia="Times New Roman"/>
          <w:sz w:val="28"/>
          <w:szCs w:val="28"/>
        </w:rPr>
        <w:t>Порядок надання Фінансового кредиту регламентується Договором про надання Ломбардом фінансового кредиту та застави (далі Договір), який укладається з Позичальником, у відповідності до якого Ломбард надає, а Позичальник одержує Фінансовий кредит у розмірі, що встановлюється Договором.</w:t>
      </w:r>
    </w:p>
    <w:p w:rsidR="00E01C29" w:rsidRDefault="00E01C29" w:rsidP="00220B5D">
      <w:pPr>
        <w:spacing w:line="14" w:lineRule="exact"/>
        <w:ind w:firstLine="851"/>
        <w:rPr>
          <w:sz w:val="20"/>
          <w:szCs w:val="20"/>
        </w:rPr>
      </w:pPr>
    </w:p>
    <w:p w:rsidR="00E01C29" w:rsidRDefault="00576B78" w:rsidP="00220B5D">
      <w:pPr>
        <w:spacing w:line="234" w:lineRule="auto"/>
        <w:ind w:firstLine="851"/>
        <w:jc w:val="both"/>
        <w:rPr>
          <w:sz w:val="20"/>
          <w:szCs w:val="20"/>
        </w:rPr>
      </w:pPr>
      <w:r>
        <w:rPr>
          <w:rFonts w:eastAsia="Times New Roman"/>
          <w:sz w:val="28"/>
          <w:szCs w:val="28"/>
        </w:rPr>
        <w:t>Строк дії Договору визначається за погодженням Сторін і зазначається в Договорі про надання фінансового кредиту та застави.</w:t>
      </w:r>
    </w:p>
    <w:p w:rsidR="00E01C29" w:rsidRDefault="00E01C29" w:rsidP="00220B5D">
      <w:pPr>
        <w:spacing w:line="18" w:lineRule="exact"/>
        <w:ind w:firstLine="851"/>
        <w:rPr>
          <w:sz w:val="20"/>
          <w:szCs w:val="20"/>
        </w:rPr>
      </w:pPr>
    </w:p>
    <w:p w:rsidR="00E01C29" w:rsidRDefault="00576B78" w:rsidP="00220B5D">
      <w:pPr>
        <w:spacing w:line="236" w:lineRule="auto"/>
        <w:ind w:firstLine="851"/>
        <w:jc w:val="both"/>
        <w:rPr>
          <w:sz w:val="20"/>
          <w:szCs w:val="20"/>
        </w:rPr>
      </w:pPr>
      <w:r>
        <w:rPr>
          <w:rFonts w:eastAsia="Times New Roman"/>
          <w:sz w:val="28"/>
          <w:szCs w:val="28"/>
        </w:rPr>
        <w:t>Позичальник має право достроково повернути суму Фінансового кредиту та сплатити проценти за користування Фінансовим кредитом, виходячи з фактичного строку користування Фінансовим кредитом.</w:t>
      </w:r>
    </w:p>
    <w:p w:rsidR="00E01C29" w:rsidRDefault="00E01C29" w:rsidP="00220B5D">
      <w:pPr>
        <w:spacing w:line="16" w:lineRule="exact"/>
        <w:ind w:firstLine="851"/>
        <w:rPr>
          <w:sz w:val="20"/>
          <w:szCs w:val="20"/>
        </w:rPr>
      </w:pPr>
    </w:p>
    <w:p w:rsidR="00AA71D3" w:rsidRDefault="00576B78" w:rsidP="00AA71D3">
      <w:pPr>
        <w:spacing w:line="238" w:lineRule="auto"/>
        <w:ind w:firstLine="851"/>
        <w:jc w:val="both"/>
        <w:rPr>
          <w:rFonts w:eastAsia="Times New Roman"/>
          <w:sz w:val="28"/>
          <w:szCs w:val="28"/>
        </w:rPr>
      </w:pPr>
      <w:r w:rsidRPr="00AA71D3">
        <w:rPr>
          <w:rFonts w:eastAsia="Times New Roman"/>
          <w:bCs/>
          <w:sz w:val="28"/>
          <w:szCs w:val="28"/>
        </w:rPr>
        <w:t>2.3.</w:t>
      </w:r>
      <w:r>
        <w:rPr>
          <w:rFonts w:eastAsia="Times New Roman"/>
          <w:b/>
          <w:bCs/>
          <w:sz w:val="28"/>
          <w:szCs w:val="28"/>
        </w:rPr>
        <w:t xml:space="preserve"> </w:t>
      </w:r>
      <w:r>
        <w:rPr>
          <w:rFonts w:eastAsia="Times New Roman"/>
          <w:sz w:val="28"/>
          <w:szCs w:val="28"/>
        </w:rPr>
        <w:t>Забезпеченням виконання зобов’язань Позичальника</w:t>
      </w:r>
      <w:r>
        <w:rPr>
          <w:rFonts w:eastAsia="Times New Roman"/>
          <w:b/>
          <w:bCs/>
          <w:sz w:val="28"/>
          <w:szCs w:val="28"/>
        </w:rPr>
        <w:t xml:space="preserve"> </w:t>
      </w:r>
      <w:r>
        <w:rPr>
          <w:rFonts w:eastAsia="Times New Roman"/>
          <w:sz w:val="28"/>
          <w:szCs w:val="28"/>
        </w:rPr>
        <w:t>(</w:t>
      </w:r>
      <w:proofErr w:type="spellStart"/>
      <w:r>
        <w:rPr>
          <w:rFonts w:eastAsia="Times New Roman"/>
          <w:sz w:val="28"/>
          <w:szCs w:val="28"/>
        </w:rPr>
        <w:t>Заставодавця</w:t>
      </w:r>
      <w:proofErr w:type="spellEnd"/>
      <w:r>
        <w:rPr>
          <w:rFonts w:eastAsia="Times New Roman"/>
          <w:sz w:val="28"/>
          <w:szCs w:val="28"/>
        </w:rPr>
        <w:t xml:space="preserve">) перед </w:t>
      </w:r>
      <w:r>
        <w:rPr>
          <w:rFonts w:eastAsia="Times New Roman"/>
          <w:sz w:val="28"/>
          <w:szCs w:val="28"/>
          <w:u w:val="single"/>
        </w:rPr>
        <w:t>Ломбардом</w:t>
      </w:r>
      <w:r>
        <w:rPr>
          <w:rFonts w:eastAsia="Times New Roman"/>
          <w:sz w:val="28"/>
          <w:szCs w:val="28"/>
        </w:rPr>
        <w:t xml:space="preserve"> - </w:t>
      </w:r>
      <w:proofErr w:type="spellStart"/>
      <w:r>
        <w:rPr>
          <w:rFonts w:eastAsia="Times New Roman"/>
          <w:sz w:val="28"/>
          <w:szCs w:val="28"/>
        </w:rPr>
        <w:t>Кредитодавцем</w:t>
      </w:r>
      <w:proofErr w:type="spellEnd"/>
      <w:r>
        <w:rPr>
          <w:rFonts w:eastAsia="Times New Roman"/>
          <w:sz w:val="28"/>
          <w:szCs w:val="28"/>
        </w:rPr>
        <w:t xml:space="preserve"> (Заставодержателем), а саме зобов’язань щодо повернення суми Фінансового кредиту, сплати суми процентів за користування Фінансовим кредитом в порядку та на умовах передбачених Договором є застава майна (далі – Предмет застави). </w:t>
      </w:r>
      <w:proofErr w:type="spellStart"/>
      <w:r>
        <w:rPr>
          <w:rFonts w:eastAsia="Times New Roman"/>
          <w:sz w:val="28"/>
          <w:szCs w:val="28"/>
        </w:rPr>
        <w:t>Заставодавець</w:t>
      </w:r>
      <w:proofErr w:type="spellEnd"/>
      <w:r>
        <w:rPr>
          <w:rFonts w:eastAsia="Times New Roman"/>
          <w:sz w:val="28"/>
          <w:szCs w:val="28"/>
        </w:rPr>
        <w:t xml:space="preserve"> передає в момент підписання Сторонами Договору про </w:t>
      </w:r>
      <w:r>
        <w:rPr>
          <w:rFonts w:eastAsia="Times New Roman"/>
          <w:sz w:val="28"/>
          <w:szCs w:val="28"/>
        </w:rPr>
        <w:lastRenderedPageBreak/>
        <w:t>надання фінансового кредиту та застави у володіння Заставодержателю Предмет застави на строк користування Фінансовим кредитом.</w:t>
      </w:r>
      <w:r w:rsidR="00AA71D3">
        <w:rPr>
          <w:rFonts w:eastAsia="Times New Roman"/>
          <w:sz w:val="28"/>
          <w:szCs w:val="28"/>
        </w:rPr>
        <w:t xml:space="preserve"> </w:t>
      </w:r>
    </w:p>
    <w:p w:rsidR="00AA71D3" w:rsidRDefault="00AA71D3" w:rsidP="00AA71D3">
      <w:pPr>
        <w:spacing w:line="238" w:lineRule="auto"/>
        <w:ind w:firstLine="851"/>
        <w:jc w:val="both"/>
        <w:rPr>
          <w:rFonts w:eastAsia="Times New Roman"/>
          <w:sz w:val="28"/>
          <w:szCs w:val="28"/>
        </w:rPr>
      </w:pPr>
      <w:r>
        <w:rPr>
          <w:rFonts w:eastAsia="Times New Roman"/>
          <w:sz w:val="28"/>
          <w:szCs w:val="28"/>
        </w:rPr>
        <w:t xml:space="preserve">В </w:t>
      </w:r>
      <w:r w:rsidR="00576B78" w:rsidRPr="00AA71D3">
        <w:rPr>
          <w:rFonts w:eastAsia="Times New Roman"/>
          <w:sz w:val="28"/>
          <w:szCs w:val="28"/>
        </w:rPr>
        <w:t>якості Предмета застави можуть виступати: вироби та брухт із дорогоцінних металів. Оцінка виробів із дорогоцінних металів здійснюється із розрахунку за 1 грам брухту згідно проби, якій відповідає виріб, а також</w:t>
      </w:r>
      <w:r w:rsidRPr="00AA71D3">
        <w:rPr>
          <w:rFonts w:eastAsia="Times New Roman"/>
          <w:sz w:val="28"/>
          <w:szCs w:val="28"/>
        </w:rPr>
        <w:t xml:space="preserve"> </w:t>
      </w:r>
      <w:r w:rsidR="00576B78" w:rsidRPr="00AA71D3">
        <w:rPr>
          <w:rFonts w:eastAsia="Times New Roman"/>
          <w:sz w:val="28"/>
          <w:szCs w:val="28"/>
        </w:rPr>
        <w:t xml:space="preserve">цін, встановлених Розпорядженням або Наказом по підприємству (із врахуванням цін Державної скарбниці України, світових цін та звичайних цін конкуруючих підприємств). Предмет застави оцінюється за взаємною згодою Заставодержателя та </w:t>
      </w:r>
      <w:proofErr w:type="spellStart"/>
      <w:r w:rsidR="00576B78" w:rsidRPr="00AA71D3">
        <w:rPr>
          <w:rFonts w:eastAsia="Times New Roman"/>
          <w:sz w:val="28"/>
          <w:szCs w:val="28"/>
        </w:rPr>
        <w:t>Заставодавця</w:t>
      </w:r>
      <w:proofErr w:type="spellEnd"/>
      <w:r w:rsidR="00576B78" w:rsidRPr="00AA71D3">
        <w:rPr>
          <w:rFonts w:eastAsia="Times New Roman"/>
          <w:sz w:val="28"/>
          <w:szCs w:val="28"/>
        </w:rPr>
        <w:t>, в межах максимальної оцінної вартості, встановленої згідно відповідних внутрішніх правил Заставодержателя.</w:t>
      </w:r>
      <w:r>
        <w:rPr>
          <w:rFonts w:eastAsia="Times New Roman"/>
          <w:sz w:val="28"/>
          <w:szCs w:val="28"/>
        </w:rPr>
        <w:t xml:space="preserve"> </w:t>
      </w:r>
    </w:p>
    <w:p w:rsidR="00E01C29" w:rsidRDefault="00AA71D3" w:rsidP="00AA71D3">
      <w:pPr>
        <w:spacing w:line="238" w:lineRule="auto"/>
        <w:ind w:firstLine="851"/>
        <w:jc w:val="both"/>
        <w:rPr>
          <w:rFonts w:eastAsia="Times New Roman"/>
          <w:sz w:val="28"/>
          <w:szCs w:val="28"/>
        </w:rPr>
      </w:pPr>
      <w:r>
        <w:rPr>
          <w:rFonts w:eastAsia="Times New Roman"/>
          <w:sz w:val="28"/>
          <w:szCs w:val="28"/>
        </w:rPr>
        <w:t xml:space="preserve">У </w:t>
      </w:r>
      <w:r w:rsidR="00576B78">
        <w:rPr>
          <w:rFonts w:eastAsia="Times New Roman"/>
          <w:sz w:val="28"/>
          <w:szCs w:val="28"/>
        </w:rPr>
        <w:t>випадку необхідності підтвердження проби дорогоцінного металу, працівник Ломбарду має право перевірити вироби на відповідність проби. Якщо клієнт відмовляється – вироби не приймаються.</w:t>
      </w:r>
    </w:p>
    <w:p w:rsidR="00E01C29" w:rsidRDefault="00E01C29" w:rsidP="00220B5D">
      <w:pPr>
        <w:spacing w:line="13" w:lineRule="exact"/>
        <w:ind w:firstLine="851"/>
        <w:rPr>
          <w:rFonts w:eastAsia="Times New Roman"/>
          <w:sz w:val="28"/>
          <w:szCs w:val="28"/>
        </w:rPr>
      </w:pPr>
    </w:p>
    <w:p w:rsidR="00AA71D3" w:rsidRDefault="00576B78" w:rsidP="00500135">
      <w:pPr>
        <w:spacing w:line="239" w:lineRule="auto"/>
        <w:ind w:right="57" w:firstLine="851"/>
        <w:jc w:val="both"/>
        <w:rPr>
          <w:rFonts w:eastAsia="Times New Roman"/>
          <w:sz w:val="28"/>
          <w:szCs w:val="28"/>
        </w:rPr>
      </w:pPr>
      <w:r>
        <w:rPr>
          <w:rFonts w:eastAsia="Times New Roman"/>
          <w:sz w:val="28"/>
          <w:szCs w:val="28"/>
        </w:rPr>
        <w:t xml:space="preserve">Забороняється приймати вироби та брухт із дорогоцінних металів у осіб, яким не виповнилося 18 років. Забороняється приймати предмети виробничо-технічного призначення із будь-якого дорогоцінного металу (дорогоцінний посуд, пластини та інше). </w:t>
      </w:r>
    </w:p>
    <w:p w:rsidR="00E01C29" w:rsidRDefault="00576B78" w:rsidP="00220B5D">
      <w:pPr>
        <w:spacing w:line="239" w:lineRule="auto"/>
        <w:ind w:right="57" w:firstLine="851"/>
        <w:jc w:val="both"/>
        <w:rPr>
          <w:rFonts w:eastAsia="Times New Roman"/>
          <w:sz w:val="28"/>
          <w:szCs w:val="28"/>
        </w:rPr>
      </w:pPr>
      <w:r>
        <w:rPr>
          <w:rFonts w:eastAsia="Times New Roman"/>
          <w:sz w:val="28"/>
          <w:szCs w:val="28"/>
        </w:rPr>
        <w:t xml:space="preserve">За умови якщо в якості Предмета застави виступає виріб із дорогоцінного металу в якому є каміння або будь-які вставки із недорогоцінного металу, незалежно від цінності, розміру, ваги, кольору та будь-яких інших властивостей каміння або вставки, </w:t>
      </w:r>
      <w:r w:rsidRPr="00AA71D3">
        <w:rPr>
          <w:rFonts w:eastAsia="Times New Roman"/>
          <w:bCs/>
          <w:sz w:val="28"/>
          <w:szCs w:val="28"/>
        </w:rPr>
        <w:t>оцінка</w:t>
      </w:r>
      <w:r w:rsidRPr="00AA71D3">
        <w:rPr>
          <w:rFonts w:eastAsia="Times New Roman"/>
          <w:sz w:val="28"/>
          <w:szCs w:val="28"/>
        </w:rPr>
        <w:t xml:space="preserve"> </w:t>
      </w:r>
      <w:r w:rsidRPr="00AA71D3">
        <w:rPr>
          <w:rFonts w:eastAsia="Times New Roman"/>
          <w:bCs/>
          <w:sz w:val="28"/>
          <w:szCs w:val="28"/>
        </w:rPr>
        <w:t xml:space="preserve">каміння або вставки не здійснюється </w:t>
      </w:r>
      <w:r w:rsidRPr="00AA71D3">
        <w:rPr>
          <w:rFonts w:eastAsia="Times New Roman"/>
          <w:sz w:val="28"/>
          <w:szCs w:val="28"/>
        </w:rPr>
        <w:t>за взаємною згодою Сторін,</w:t>
      </w:r>
      <w:r>
        <w:rPr>
          <w:rFonts w:eastAsia="Times New Roman"/>
          <w:b/>
          <w:bCs/>
          <w:sz w:val="28"/>
          <w:szCs w:val="28"/>
        </w:rPr>
        <w:t xml:space="preserve"> </w:t>
      </w:r>
      <w:r>
        <w:rPr>
          <w:rFonts w:eastAsia="Times New Roman"/>
          <w:sz w:val="28"/>
          <w:szCs w:val="28"/>
        </w:rPr>
        <w:t>в даному</w:t>
      </w:r>
      <w:r>
        <w:rPr>
          <w:rFonts w:eastAsia="Times New Roman"/>
          <w:b/>
          <w:bCs/>
          <w:sz w:val="28"/>
          <w:szCs w:val="28"/>
        </w:rPr>
        <w:t xml:space="preserve"> </w:t>
      </w:r>
      <w:r>
        <w:rPr>
          <w:rFonts w:eastAsia="Times New Roman"/>
          <w:sz w:val="28"/>
          <w:szCs w:val="28"/>
        </w:rPr>
        <w:t xml:space="preserve">випадку за взаємною згодою Сторін оцінка здійснюється лише дорогоцінного металу із розрахунку за 1 грам брухту згідно проби, якій відповідає виріб та цін, встановлених Розпорядженням або Наказом по підприємству за вирахуванням ваги каміння або вставки. Каміння або вставки із недорогоцінного металу, які знаходилися у реалізованому Предметі застави не повертаються </w:t>
      </w:r>
      <w:proofErr w:type="spellStart"/>
      <w:r>
        <w:rPr>
          <w:rFonts w:eastAsia="Times New Roman"/>
          <w:sz w:val="28"/>
          <w:szCs w:val="28"/>
        </w:rPr>
        <w:t>Заставодавцю</w:t>
      </w:r>
      <w:proofErr w:type="spellEnd"/>
      <w:r>
        <w:rPr>
          <w:rFonts w:eastAsia="Times New Roman"/>
          <w:sz w:val="28"/>
          <w:szCs w:val="28"/>
        </w:rPr>
        <w:t>, так як Предмет застави проходить передпродажну підготовку.</w:t>
      </w:r>
    </w:p>
    <w:p w:rsidR="00E01C29" w:rsidRDefault="00E01C29" w:rsidP="00220B5D">
      <w:pPr>
        <w:spacing w:line="19" w:lineRule="exact"/>
        <w:ind w:firstLine="851"/>
        <w:rPr>
          <w:rFonts w:eastAsia="Times New Roman"/>
          <w:sz w:val="28"/>
          <w:szCs w:val="28"/>
        </w:rPr>
      </w:pPr>
    </w:p>
    <w:p w:rsidR="00E01C29" w:rsidRDefault="00E01C29" w:rsidP="00220B5D">
      <w:pPr>
        <w:spacing w:line="15" w:lineRule="exact"/>
        <w:ind w:firstLine="851"/>
        <w:rPr>
          <w:rFonts w:eastAsia="Times New Roman"/>
          <w:sz w:val="28"/>
          <w:szCs w:val="28"/>
        </w:rPr>
      </w:pPr>
    </w:p>
    <w:p w:rsidR="00E01C29" w:rsidRDefault="00576B78" w:rsidP="00AA71D3">
      <w:pPr>
        <w:spacing w:line="237" w:lineRule="auto"/>
        <w:ind w:firstLine="851"/>
        <w:jc w:val="both"/>
        <w:rPr>
          <w:rFonts w:eastAsia="Times New Roman"/>
          <w:sz w:val="28"/>
          <w:szCs w:val="28"/>
        </w:rPr>
      </w:pPr>
      <w:r w:rsidRPr="00AA71D3">
        <w:rPr>
          <w:rFonts w:eastAsia="Times New Roman"/>
          <w:bCs/>
          <w:sz w:val="28"/>
          <w:szCs w:val="28"/>
        </w:rPr>
        <w:t>2.4.</w:t>
      </w:r>
      <w:r>
        <w:rPr>
          <w:rFonts w:eastAsia="Times New Roman"/>
          <w:b/>
          <w:bCs/>
          <w:sz w:val="28"/>
          <w:szCs w:val="28"/>
        </w:rPr>
        <w:t xml:space="preserve"> </w:t>
      </w:r>
      <w:r>
        <w:rPr>
          <w:rFonts w:eastAsia="Times New Roman"/>
          <w:sz w:val="28"/>
          <w:szCs w:val="28"/>
        </w:rPr>
        <w:t>Сума Фінансового кредиту видається із розрахунку оціночної</w:t>
      </w:r>
      <w:r>
        <w:rPr>
          <w:rFonts w:eastAsia="Times New Roman"/>
          <w:b/>
          <w:bCs/>
          <w:sz w:val="28"/>
          <w:szCs w:val="28"/>
        </w:rPr>
        <w:t xml:space="preserve"> </w:t>
      </w:r>
      <w:r>
        <w:rPr>
          <w:rFonts w:eastAsia="Times New Roman"/>
          <w:sz w:val="28"/>
          <w:szCs w:val="28"/>
        </w:rPr>
        <w:t>вартості Предмету застави. Позичальник зобов’язується повернути Ломбарду (</w:t>
      </w:r>
      <w:proofErr w:type="spellStart"/>
      <w:r>
        <w:rPr>
          <w:rFonts w:eastAsia="Times New Roman"/>
          <w:sz w:val="28"/>
          <w:szCs w:val="28"/>
        </w:rPr>
        <w:t>Кредитодавцю</w:t>
      </w:r>
      <w:proofErr w:type="spellEnd"/>
      <w:r>
        <w:rPr>
          <w:rFonts w:eastAsia="Times New Roman"/>
          <w:sz w:val="28"/>
          <w:szCs w:val="28"/>
        </w:rPr>
        <w:t>) суму Фінансового кредиту в повному обсязі та сплатити проценти за користування Фінансовим кредитом в повному обсязі, виходячи</w:t>
      </w:r>
      <w:r w:rsidR="00AA71D3">
        <w:rPr>
          <w:rFonts w:eastAsia="Times New Roman"/>
          <w:sz w:val="28"/>
          <w:szCs w:val="28"/>
        </w:rPr>
        <w:t xml:space="preserve"> з </w:t>
      </w:r>
      <w:r>
        <w:rPr>
          <w:rFonts w:eastAsia="Times New Roman"/>
          <w:sz w:val="28"/>
          <w:szCs w:val="28"/>
        </w:rPr>
        <w:t>фактичного строку користування Фінансовим кредитом на дату повернення Фінансового кредиту в порядку та на умовах визначених Договором про надання Ломбардом фінансового кредиту та застави.</w:t>
      </w:r>
    </w:p>
    <w:p w:rsidR="00E01C29" w:rsidRDefault="00E01C29" w:rsidP="00220B5D">
      <w:pPr>
        <w:spacing w:line="14" w:lineRule="exact"/>
        <w:ind w:firstLine="851"/>
        <w:rPr>
          <w:rFonts w:eastAsia="Times New Roman"/>
          <w:sz w:val="28"/>
          <w:szCs w:val="28"/>
        </w:rPr>
      </w:pPr>
    </w:p>
    <w:p w:rsidR="00E01C29" w:rsidRDefault="00576B78" w:rsidP="00220B5D">
      <w:pPr>
        <w:spacing w:line="237" w:lineRule="auto"/>
        <w:ind w:firstLine="851"/>
        <w:jc w:val="both"/>
        <w:rPr>
          <w:rFonts w:eastAsia="Times New Roman"/>
          <w:sz w:val="28"/>
          <w:szCs w:val="28"/>
        </w:rPr>
      </w:pPr>
      <w:r w:rsidRPr="00AA71D3">
        <w:rPr>
          <w:rFonts w:eastAsia="Times New Roman"/>
          <w:bCs/>
          <w:sz w:val="28"/>
          <w:szCs w:val="28"/>
        </w:rPr>
        <w:t>2.5.</w:t>
      </w:r>
      <w:r>
        <w:rPr>
          <w:rFonts w:eastAsia="Times New Roman"/>
          <w:b/>
          <w:bCs/>
          <w:sz w:val="28"/>
          <w:szCs w:val="28"/>
        </w:rPr>
        <w:t xml:space="preserve"> </w:t>
      </w:r>
      <w:r>
        <w:rPr>
          <w:rFonts w:eastAsia="Times New Roman"/>
          <w:sz w:val="28"/>
          <w:szCs w:val="28"/>
        </w:rPr>
        <w:t>Якщо датою повернення Фінансового кредиту є вихідний або не</w:t>
      </w:r>
      <w:r>
        <w:rPr>
          <w:rFonts w:eastAsia="Times New Roman"/>
          <w:b/>
          <w:bCs/>
          <w:sz w:val="28"/>
          <w:szCs w:val="28"/>
        </w:rPr>
        <w:t xml:space="preserve"> </w:t>
      </w:r>
      <w:r>
        <w:rPr>
          <w:rFonts w:eastAsia="Times New Roman"/>
          <w:sz w:val="28"/>
          <w:szCs w:val="28"/>
        </w:rPr>
        <w:t xml:space="preserve">робочий день </w:t>
      </w:r>
      <w:proofErr w:type="spellStart"/>
      <w:r>
        <w:rPr>
          <w:rFonts w:eastAsia="Times New Roman"/>
          <w:sz w:val="28"/>
          <w:szCs w:val="28"/>
        </w:rPr>
        <w:t>Кредитодавця</w:t>
      </w:r>
      <w:proofErr w:type="spellEnd"/>
      <w:r>
        <w:rPr>
          <w:rFonts w:eastAsia="Times New Roman"/>
          <w:sz w:val="28"/>
          <w:szCs w:val="28"/>
        </w:rPr>
        <w:t>, то датою повернення Фінансового кредиту вважається його перший наступний робочий день.</w:t>
      </w:r>
    </w:p>
    <w:p w:rsidR="00E01C29" w:rsidRDefault="00E01C29" w:rsidP="00220B5D">
      <w:pPr>
        <w:spacing w:line="13" w:lineRule="exact"/>
        <w:ind w:firstLine="851"/>
        <w:rPr>
          <w:rFonts w:eastAsia="Times New Roman"/>
          <w:sz w:val="28"/>
          <w:szCs w:val="28"/>
        </w:rPr>
      </w:pPr>
    </w:p>
    <w:p w:rsidR="00AA71D3" w:rsidRDefault="00576B78" w:rsidP="00AA71D3">
      <w:pPr>
        <w:spacing w:line="238" w:lineRule="auto"/>
        <w:ind w:firstLine="851"/>
        <w:jc w:val="both"/>
        <w:rPr>
          <w:rFonts w:eastAsia="Times New Roman"/>
          <w:sz w:val="28"/>
          <w:szCs w:val="28"/>
        </w:rPr>
      </w:pPr>
      <w:r w:rsidRPr="00AA71D3">
        <w:rPr>
          <w:rFonts w:eastAsia="Times New Roman"/>
          <w:bCs/>
          <w:sz w:val="28"/>
          <w:szCs w:val="28"/>
        </w:rPr>
        <w:t>2.6.</w:t>
      </w:r>
      <w:r>
        <w:rPr>
          <w:rFonts w:eastAsia="Times New Roman"/>
          <w:b/>
          <w:bCs/>
          <w:sz w:val="28"/>
          <w:szCs w:val="28"/>
        </w:rPr>
        <w:t xml:space="preserve"> </w:t>
      </w:r>
      <w:r>
        <w:rPr>
          <w:rFonts w:eastAsia="Times New Roman"/>
          <w:sz w:val="28"/>
          <w:szCs w:val="28"/>
        </w:rPr>
        <w:t>Строк користування Фінансовим кредитом обчислюється</w:t>
      </w:r>
      <w:r>
        <w:rPr>
          <w:rFonts w:eastAsia="Times New Roman"/>
          <w:b/>
          <w:bCs/>
          <w:sz w:val="28"/>
          <w:szCs w:val="28"/>
        </w:rPr>
        <w:t xml:space="preserve"> </w:t>
      </w:r>
      <w:r>
        <w:rPr>
          <w:rFonts w:eastAsia="Times New Roman"/>
          <w:sz w:val="28"/>
          <w:szCs w:val="28"/>
        </w:rPr>
        <w:t xml:space="preserve">календарними днями і встановлюється в Договорі про надання </w:t>
      </w:r>
      <w:r>
        <w:rPr>
          <w:rFonts w:eastAsia="Times New Roman"/>
          <w:sz w:val="28"/>
          <w:szCs w:val="28"/>
        </w:rPr>
        <w:lastRenderedPageBreak/>
        <w:t>фінансового кредиту та застави, що укладається з Позичальником. Датою надання Фінансового кредиту є дата укладення Договору про надання фінансового кредиту та застави. Строк дії Договору співпадає зі строком користування Фінансовим кредитом та в будь-якому випадку припиняється у момент повного погашення зобов’язань за Договором або у момент реалізації заставленого майна.</w:t>
      </w:r>
      <w:r w:rsidR="00AA71D3">
        <w:rPr>
          <w:rFonts w:eastAsia="Times New Roman"/>
          <w:sz w:val="28"/>
          <w:szCs w:val="28"/>
        </w:rPr>
        <w:t xml:space="preserve"> </w:t>
      </w:r>
    </w:p>
    <w:p w:rsidR="00E01C29" w:rsidRPr="00AA71D3" w:rsidRDefault="00AA71D3" w:rsidP="00AA71D3">
      <w:pPr>
        <w:spacing w:line="238" w:lineRule="auto"/>
        <w:ind w:firstLine="851"/>
        <w:jc w:val="both"/>
        <w:rPr>
          <w:rFonts w:eastAsia="Times New Roman"/>
          <w:sz w:val="28"/>
          <w:szCs w:val="28"/>
        </w:rPr>
      </w:pPr>
      <w:r>
        <w:rPr>
          <w:rFonts w:eastAsia="Times New Roman"/>
          <w:sz w:val="28"/>
          <w:szCs w:val="28"/>
        </w:rPr>
        <w:t xml:space="preserve">У </w:t>
      </w:r>
      <w:r w:rsidR="00576B78">
        <w:rPr>
          <w:rFonts w:eastAsia="Times New Roman"/>
          <w:sz w:val="28"/>
          <w:szCs w:val="28"/>
        </w:rPr>
        <w:t xml:space="preserve">разі, якщо Позичальник прострочив строк користування Фінансовим кредитом, а </w:t>
      </w:r>
      <w:proofErr w:type="spellStart"/>
      <w:r w:rsidR="00576B78">
        <w:rPr>
          <w:rFonts w:eastAsia="Times New Roman"/>
          <w:sz w:val="28"/>
          <w:szCs w:val="28"/>
        </w:rPr>
        <w:t>Кредитодавець</w:t>
      </w:r>
      <w:proofErr w:type="spellEnd"/>
      <w:r w:rsidR="00576B78">
        <w:rPr>
          <w:rFonts w:eastAsia="Times New Roman"/>
          <w:sz w:val="28"/>
          <w:szCs w:val="28"/>
        </w:rPr>
        <w:t xml:space="preserve"> не звернув стягнення на закладене майно Позичальника, Позичальник має право викупити Предмет застави, шляхом повернення суми Фінансового кредиту в повному обсязі та сплати</w:t>
      </w:r>
    </w:p>
    <w:p w:rsidR="00E01C29" w:rsidRDefault="00576B78" w:rsidP="00220B5D">
      <w:pPr>
        <w:spacing w:line="235" w:lineRule="auto"/>
        <w:ind w:firstLine="851"/>
        <w:jc w:val="both"/>
        <w:rPr>
          <w:sz w:val="20"/>
          <w:szCs w:val="20"/>
        </w:rPr>
      </w:pPr>
      <w:proofErr w:type="spellStart"/>
      <w:r>
        <w:rPr>
          <w:rFonts w:eastAsia="Times New Roman"/>
          <w:sz w:val="28"/>
          <w:szCs w:val="28"/>
        </w:rPr>
        <w:t>Кредитодавцю</w:t>
      </w:r>
      <w:proofErr w:type="spellEnd"/>
      <w:r>
        <w:rPr>
          <w:rFonts w:eastAsia="Times New Roman"/>
          <w:sz w:val="28"/>
          <w:szCs w:val="28"/>
        </w:rPr>
        <w:t xml:space="preserve"> суми процентів в повному обсязі за весь фактичний строк користування Фінансовим кредитом.</w:t>
      </w:r>
    </w:p>
    <w:p w:rsidR="00E01C29" w:rsidRDefault="00E01C29" w:rsidP="00220B5D">
      <w:pPr>
        <w:spacing w:line="15" w:lineRule="exact"/>
        <w:ind w:firstLine="851"/>
        <w:rPr>
          <w:sz w:val="20"/>
          <w:szCs w:val="20"/>
        </w:rPr>
      </w:pPr>
    </w:p>
    <w:p w:rsidR="00AA71D3" w:rsidRPr="00500135" w:rsidRDefault="00576B78" w:rsidP="00500135">
      <w:pPr>
        <w:spacing w:line="239" w:lineRule="auto"/>
        <w:ind w:firstLine="851"/>
        <w:jc w:val="both"/>
        <w:rPr>
          <w:sz w:val="20"/>
          <w:szCs w:val="20"/>
        </w:rPr>
      </w:pPr>
      <w:r w:rsidRPr="00AA71D3">
        <w:rPr>
          <w:rFonts w:eastAsia="Times New Roman"/>
          <w:bCs/>
          <w:sz w:val="28"/>
          <w:szCs w:val="28"/>
        </w:rPr>
        <w:t>2.7.</w:t>
      </w:r>
      <w:r>
        <w:rPr>
          <w:rFonts w:eastAsia="Times New Roman"/>
          <w:b/>
          <w:bCs/>
          <w:sz w:val="28"/>
          <w:szCs w:val="28"/>
        </w:rPr>
        <w:t xml:space="preserve"> </w:t>
      </w:r>
      <w:r>
        <w:rPr>
          <w:rFonts w:eastAsia="Times New Roman"/>
          <w:sz w:val="28"/>
          <w:szCs w:val="28"/>
        </w:rPr>
        <w:t>Процентні ставки за користування Фінансовим кредитом</w:t>
      </w:r>
      <w:r>
        <w:rPr>
          <w:rFonts w:eastAsia="Times New Roman"/>
          <w:b/>
          <w:bCs/>
          <w:sz w:val="28"/>
          <w:szCs w:val="28"/>
        </w:rPr>
        <w:t xml:space="preserve"> </w:t>
      </w:r>
      <w:r>
        <w:rPr>
          <w:rFonts w:eastAsia="Times New Roman"/>
          <w:sz w:val="28"/>
          <w:szCs w:val="28"/>
        </w:rPr>
        <w:t xml:space="preserve">затверджуються відповідним Наказом (розпорядженням, тощо) директора по підприємству, який має бути розміщено у видному для споживачів ломбардних послуг місці (куточок споживача). Проценти за користування Фінансовим кредитом сплачуються Позичальником з урахуванням фактичного строку користування Фінансовим кредитом. Сума процентів за користування Фінансовим кредитом нараховується </w:t>
      </w:r>
      <w:proofErr w:type="spellStart"/>
      <w:r>
        <w:rPr>
          <w:rFonts w:eastAsia="Times New Roman"/>
          <w:sz w:val="28"/>
          <w:szCs w:val="28"/>
        </w:rPr>
        <w:t>Кредитодавцем</w:t>
      </w:r>
      <w:proofErr w:type="spellEnd"/>
      <w:r>
        <w:rPr>
          <w:rFonts w:eastAsia="Times New Roman"/>
          <w:sz w:val="28"/>
          <w:szCs w:val="28"/>
        </w:rPr>
        <w:t xml:space="preserve"> за кожен день користування Фінансовим кредитом, при цьому враховується перший день надання Фінансового кредиту та день погашення Фінансового кредиту. При умові пролонгації Договору, день погашення Фінансового кредиту не враховується. Але в будь-якому випадку мінімальним строком для такого нарахування є один календарний день.</w:t>
      </w:r>
    </w:p>
    <w:p w:rsidR="00E01C29" w:rsidRDefault="00576B78" w:rsidP="00220B5D">
      <w:pPr>
        <w:spacing w:line="238" w:lineRule="auto"/>
        <w:ind w:firstLine="851"/>
        <w:jc w:val="both"/>
        <w:rPr>
          <w:sz w:val="20"/>
          <w:szCs w:val="20"/>
        </w:rPr>
      </w:pPr>
      <w:r>
        <w:rPr>
          <w:rFonts w:eastAsia="Times New Roman"/>
          <w:sz w:val="28"/>
          <w:szCs w:val="28"/>
        </w:rPr>
        <w:t>За умови повного погашення процентів за користування Фінансовим кредитом на день звернення Позичальник має право подовжити строк дії Договору, а також повернути частину Фінансового кредиту або отримати додаткову суму Фінансового кредиту, в разі якщо за згодою Сторін буде відповідно зменшено/збільшено оцінну вартість Предмету застави. При цьому має бути оформлено Додаткову угоду до Договору або Договір має бути викладено в новій редакції, що відповідно припиняє зобов’язання за Договором попередньої редакції.</w:t>
      </w:r>
    </w:p>
    <w:p w:rsidR="00E01C29" w:rsidRDefault="00E01C29" w:rsidP="00220B5D">
      <w:pPr>
        <w:spacing w:line="21" w:lineRule="exact"/>
        <w:ind w:firstLine="851"/>
        <w:rPr>
          <w:sz w:val="20"/>
          <w:szCs w:val="20"/>
        </w:rPr>
      </w:pPr>
    </w:p>
    <w:p w:rsidR="00E01C29" w:rsidRDefault="00576B78" w:rsidP="00220B5D">
      <w:pPr>
        <w:spacing w:line="234" w:lineRule="auto"/>
        <w:ind w:firstLine="851"/>
        <w:jc w:val="both"/>
        <w:rPr>
          <w:sz w:val="20"/>
          <w:szCs w:val="20"/>
        </w:rPr>
      </w:pPr>
      <w:r>
        <w:rPr>
          <w:rFonts w:eastAsia="Times New Roman"/>
          <w:sz w:val="28"/>
          <w:szCs w:val="28"/>
        </w:rPr>
        <w:t>Річна процентна ставка встановлюється в Договорі про надання фінансового кредиту та застави, що укладається з Позичальником.</w:t>
      </w:r>
    </w:p>
    <w:p w:rsidR="00E01C29" w:rsidRDefault="00E01C29" w:rsidP="00220B5D">
      <w:pPr>
        <w:spacing w:line="15" w:lineRule="exact"/>
        <w:ind w:firstLine="851"/>
        <w:rPr>
          <w:sz w:val="20"/>
          <w:szCs w:val="20"/>
        </w:rPr>
      </w:pPr>
    </w:p>
    <w:p w:rsidR="00E01C29" w:rsidRDefault="00576B78" w:rsidP="00AA71D3">
      <w:pPr>
        <w:spacing w:line="238" w:lineRule="auto"/>
        <w:ind w:firstLine="851"/>
        <w:jc w:val="both"/>
        <w:rPr>
          <w:rFonts w:eastAsia="Times New Roman"/>
          <w:sz w:val="28"/>
          <w:szCs w:val="28"/>
        </w:rPr>
      </w:pPr>
      <w:r w:rsidRPr="00AA71D3">
        <w:rPr>
          <w:rFonts w:eastAsia="Times New Roman"/>
          <w:bCs/>
          <w:sz w:val="28"/>
          <w:szCs w:val="28"/>
        </w:rPr>
        <w:t>2.8.</w:t>
      </w:r>
      <w:r>
        <w:rPr>
          <w:rFonts w:eastAsia="Times New Roman"/>
          <w:b/>
          <w:bCs/>
          <w:sz w:val="28"/>
          <w:szCs w:val="28"/>
        </w:rPr>
        <w:t xml:space="preserve"> </w:t>
      </w:r>
      <w:r>
        <w:rPr>
          <w:rFonts w:eastAsia="Times New Roman"/>
          <w:sz w:val="28"/>
          <w:szCs w:val="28"/>
        </w:rPr>
        <w:t>Протягом всього строку дії Договору про надання фінансового</w:t>
      </w:r>
      <w:r>
        <w:rPr>
          <w:rFonts w:eastAsia="Times New Roman"/>
          <w:b/>
          <w:bCs/>
          <w:sz w:val="28"/>
          <w:szCs w:val="28"/>
        </w:rPr>
        <w:t xml:space="preserve"> </w:t>
      </w:r>
      <w:r>
        <w:rPr>
          <w:rFonts w:eastAsia="Times New Roman"/>
          <w:sz w:val="28"/>
          <w:szCs w:val="28"/>
        </w:rPr>
        <w:t xml:space="preserve">кредиту та застави Ломбард не є власником Предмету застави, а лише володіє Предметом застави (зберігає). У разі невиконання </w:t>
      </w:r>
      <w:proofErr w:type="spellStart"/>
      <w:r>
        <w:rPr>
          <w:rFonts w:eastAsia="Times New Roman"/>
          <w:sz w:val="28"/>
          <w:szCs w:val="28"/>
        </w:rPr>
        <w:t>Заставодавцем</w:t>
      </w:r>
      <w:proofErr w:type="spellEnd"/>
      <w:r>
        <w:rPr>
          <w:rFonts w:eastAsia="Times New Roman"/>
          <w:sz w:val="28"/>
          <w:szCs w:val="28"/>
        </w:rPr>
        <w:t>, як Позичальником, своїх зобов’язань за Договором про надання фінансового кредиту та застави у повному обсязі та у визначений строк, Заставодержатель</w:t>
      </w:r>
      <w:r w:rsidR="00AA71D3">
        <w:rPr>
          <w:rFonts w:eastAsia="Times New Roman"/>
          <w:sz w:val="28"/>
          <w:szCs w:val="28"/>
        </w:rPr>
        <w:t xml:space="preserve"> з </w:t>
      </w:r>
      <w:r>
        <w:rPr>
          <w:rFonts w:eastAsia="Times New Roman"/>
          <w:sz w:val="28"/>
          <w:szCs w:val="28"/>
        </w:rPr>
        <w:t>метою погашення Фінансового кредиту, а також процентів за користування Фінансовим кредитом, відшкодування збитків та інших витрат, понесених</w:t>
      </w:r>
      <w:r w:rsidR="00AA71D3">
        <w:rPr>
          <w:rFonts w:eastAsia="Times New Roman"/>
          <w:sz w:val="28"/>
          <w:szCs w:val="28"/>
        </w:rPr>
        <w:t xml:space="preserve"> </w:t>
      </w:r>
      <w:r>
        <w:rPr>
          <w:rFonts w:eastAsia="Times New Roman"/>
          <w:sz w:val="28"/>
          <w:szCs w:val="28"/>
        </w:rPr>
        <w:t xml:space="preserve">Заставодержателем внаслідок невиконання </w:t>
      </w:r>
      <w:proofErr w:type="spellStart"/>
      <w:r>
        <w:rPr>
          <w:rFonts w:eastAsia="Times New Roman"/>
          <w:sz w:val="28"/>
          <w:szCs w:val="28"/>
        </w:rPr>
        <w:t>Заставодавцем</w:t>
      </w:r>
      <w:proofErr w:type="spellEnd"/>
      <w:r>
        <w:rPr>
          <w:rFonts w:eastAsia="Times New Roman"/>
          <w:sz w:val="28"/>
          <w:szCs w:val="28"/>
        </w:rPr>
        <w:t>, як Позичальником, зобов’язань по Договору, має право:</w:t>
      </w:r>
    </w:p>
    <w:p w:rsidR="00E01C29" w:rsidRDefault="00E01C29" w:rsidP="00220B5D">
      <w:pPr>
        <w:spacing w:line="17" w:lineRule="exact"/>
        <w:ind w:firstLine="851"/>
        <w:rPr>
          <w:rFonts w:eastAsia="Times New Roman"/>
          <w:sz w:val="28"/>
          <w:szCs w:val="28"/>
        </w:rPr>
      </w:pPr>
    </w:p>
    <w:p w:rsidR="00E01C29" w:rsidRDefault="00576B78" w:rsidP="00AA71D3">
      <w:pPr>
        <w:spacing w:line="238" w:lineRule="auto"/>
        <w:ind w:firstLine="851"/>
        <w:jc w:val="both"/>
        <w:rPr>
          <w:sz w:val="20"/>
          <w:szCs w:val="20"/>
        </w:rPr>
      </w:pPr>
      <w:r>
        <w:rPr>
          <w:rFonts w:eastAsia="Times New Roman"/>
          <w:sz w:val="28"/>
          <w:szCs w:val="28"/>
        </w:rPr>
        <w:lastRenderedPageBreak/>
        <w:t>а) звернути стягнення на Предмет застави (у тому числі перетворити його на брухт) шляхом його примусового відчуження (без набуття права власності Заставодержателем), зокрема, шляхом реалізації від імені та за Дорученням Позичальника третім особам в позасудовому порядку, при цьому спосіб відчуження обирається Заставодержателем на його власний розсуд, зокрема, шляхом укладення з іншими особами Договорів доручення, комісії на продаж Предмету застави третім особам тощо; б) після настання строку повернення Фінансового кредиту від імені і за</w:t>
      </w:r>
      <w:r w:rsidR="00AA71D3">
        <w:rPr>
          <w:rFonts w:eastAsia="Times New Roman"/>
          <w:sz w:val="28"/>
          <w:szCs w:val="28"/>
        </w:rPr>
        <w:t xml:space="preserve"> </w:t>
      </w:r>
      <w:r>
        <w:rPr>
          <w:rFonts w:eastAsia="Times New Roman"/>
          <w:sz w:val="28"/>
          <w:szCs w:val="28"/>
        </w:rPr>
        <w:t xml:space="preserve">Дорученням </w:t>
      </w:r>
      <w:proofErr w:type="spellStart"/>
      <w:r>
        <w:rPr>
          <w:rFonts w:eastAsia="Times New Roman"/>
          <w:sz w:val="28"/>
          <w:szCs w:val="28"/>
        </w:rPr>
        <w:t>Заставодавця</w:t>
      </w:r>
      <w:proofErr w:type="spellEnd"/>
      <w:r>
        <w:rPr>
          <w:rFonts w:eastAsia="Times New Roman"/>
          <w:sz w:val="28"/>
          <w:szCs w:val="28"/>
        </w:rPr>
        <w:t xml:space="preserve"> на проведення будь-яких дій з Предметом застави здійснити його реставрацію, переробку, чищення, полірування, клеймування, підготовку до продажу, технічне обслуговування тощо, та реалізувати Предмет застави у спосіб який обирається Заставодержателем на його власний розсуд, та за ціною не нижчою виданого, але не повернутого</w:t>
      </w:r>
      <w:r w:rsidR="00AA71D3">
        <w:rPr>
          <w:rFonts w:eastAsia="Times New Roman"/>
          <w:sz w:val="28"/>
          <w:szCs w:val="28"/>
        </w:rPr>
        <w:t xml:space="preserve"> </w:t>
      </w:r>
      <w:r>
        <w:rPr>
          <w:rFonts w:eastAsia="Times New Roman"/>
          <w:sz w:val="28"/>
          <w:szCs w:val="28"/>
        </w:rPr>
        <w:t xml:space="preserve">Фінансового кредиту або іншою ціною з урахування ринкової </w:t>
      </w:r>
      <w:proofErr w:type="spellStart"/>
      <w:r>
        <w:rPr>
          <w:rFonts w:eastAsia="Times New Roman"/>
          <w:sz w:val="28"/>
          <w:szCs w:val="28"/>
        </w:rPr>
        <w:t>коньюктури</w:t>
      </w:r>
      <w:proofErr w:type="spellEnd"/>
      <w:r>
        <w:rPr>
          <w:rFonts w:eastAsia="Times New Roman"/>
          <w:sz w:val="28"/>
          <w:szCs w:val="28"/>
        </w:rPr>
        <w:t>,</w:t>
      </w:r>
      <w:r w:rsidR="00AA71D3">
        <w:rPr>
          <w:rFonts w:eastAsia="Times New Roman"/>
          <w:sz w:val="28"/>
          <w:szCs w:val="28"/>
        </w:rPr>
        <w:t xml:space="preserve"> </w:t>
      </w:r>
      <w:r>
        <w:rPr>
          <w:rFonts w:eastAsia="Times New Roman"/>
          <w:sz w:val="28"/>
          <w:szCs w:val="28"/>
        </w:rPr>
        <w:t>попиту, стану Предмета застави на момент продажу тощо;</w:t>
      </w:r>
    </w:p>
    <w:p w:rsidR="00E01C29" w:rsidRDefault="00576B78" w:rsidP="00AA71D3">
      <w:pPr>
        <w:ind w:firstLine="851"/>
        <w:jc w:val="both"/>
        <w:rPr>
          <w:sz w:val="20"/>
          <w:szCs w:val="20"/>
        </w:rPr>
      </w:pPr>
      <w:r>
        <w:rPr>
          <w:rFonts w:eastAsia="Times New Roman"/>
          <w:sz w:val="28"/>
          <w:szCs w:val="28"/>
        </w:rPr>
        <w:t>в) звернути стягнення на заставлене майно шляхом набуття права власності</w:t>
      </w:r>
      <w:r w:rsidR="00AA71D3">
        <w:rPr>
          <w:rFonts w:eastAsia="Times New Roman"/>
          <w:sz w:val="28"/>
          <w:szCs w:val="28"/>
        </w:rPr>
        <w:t xml:space="preserve"> </w:t>
      </w:r>
      <w:r>
        <w:rPr>
          <w:rFonts w:eastAsia="Times New Roman"/>
          <w:sz w:val="28"/>
          <w:szCs w:val="28"/>
        </w:rPr>
        <w:t>на Предмет застави за ціною, що дорівнює сумі загального невиконаного</w:t>
      </w:r>
      <w:r w:rsidR="00AA71D3">
        <w:rPr>
          <w:rFonts w:eastAsia="Times New Roman"/>
          <w:sz w:val="28"/>
          <w:szCs w:val="28"/>
        </w:rPr>
        <w:t xml:space="preserve"> </w:t>
      </w:r>
      <w:r>
        <w:rPr>
          <w:rFonts w:eastAsia="Times New Roman"/>
          <w:sz w:val="28"/>
          <w:szCs w:val="28"/>
        </w:rPr>
        <w:t>зобов’язання Позичальника/</w:t>
      </w:r>
      <w:proofErr w:type="spellStart"/>
      <w:r>
        <w:rPr>
          <w:rFonts w:eastAsia="Times New Roman"/>
          <w:sz w:val="28"/>
          <w:szCs w:val="28"/>
        </w:rPr>
        <w:t>Заставодавця</w:t>
      </w:r>
      <w:proofErr w:type="spellEnd"/>
      <w:r>
        <w:rPr>
          <w:rFonts w:eastAsia="Times New Roman"/>
          <w:sz w:val="28"/>
          <w:szCs w:val="28"/>
        </w:rPr>
        <w:t xml:space="preserve"> за Договором про надання фінансового кредиту та застави.</w:t>
      </w:r>
    </w:p>
    <w:p w:rsidR="00E01C29" w:rsidRDefault="00E01C29" w:rsidP="00AA71D3">
      <w:pPr>
        <w:spacing w:line="2" w:lineRule="exact"/>
        <w:ind w:firstLine="851"/>
        <w:jc w:val="both"/>
        <w:rPr>
          <w:sz w:val="20"/>
          <w:szCs w:val="20"/>
        </w:rPr>
      </w:pPr>
    </w:p>
    <w:p w:rsidR="00AA71D3" w:rsidRDefault="00576B78" w:rsidP="00500135">
      <w:pPr>
        <w:ind w:firstLine="851"/>
        <w:jc w:val="both"/>
        <w:rPr>
          <w:rFonts w:eastAsia="Times New Roman"/>
          <w:sz w:val="28"/>
          <w:szCs w:val="28"/>
        </w:rPr>
      </w:pPr>
      <w:r>
        <w:rPr>
          <w:rFonts w:eastAsia="Times New Roman"/>
          <w:sz w:val="28"/>
          <w:szCs w:val="28"/>
        </w:rPr>
        <w:t>Доручення Позичальника з правом передоручення вважається отриманим</w:t>
      </w:r>
      <w:r w:rsidR="00AA71D3">
        <w:rPr>
          <w:rFonts w:eastAsia="Times New Roman"/>
          <w:sz w:val="28"/>
          <w:szCs w:val="28"/>
        </w:rPr>
        <w:t xml:space="preserve"> з </w:t>
      </w:r>
      <w:r>
        <w:rPr>
          <w:rFonts w:eastAsia="Times New Roman"/>
          <w:sz w:val="28"/>
          <w:szCs w:val="28"/>
        </w:rPr>
        <w:t>моменту перевищення строку користування Фінансовим кредитом, визначеного Договором про надання фінансового кредиту та застави. На момент реалізації Предмету застави, сума Фінансового кредиту стає доходом Позичальника, з якого Позичальник самостійно зобов’язаний сплатити належні податки згідно чинного законодавства України. Позичальник має право в будь-який час до моменту здійснення передпродажної підготовки для подальшої реалізації Предмету застави, припинити звернення стягнення на заставлене майно виконанням забезпеченого заставою зобов'язання.</w:t>
      </w:r>
      <w:r w:rsidR="00AA71D3">
        <w:rPr>
          <w:rFonts w:eastAsia="Times New Roman"/>
          <w:sz w:val="28"/>
          <w:szCs w:val="28"/>
        </w:rPr>
        <w:t xml:space="preserve"> </w:t>
      </w:r>
    </w:p>
    <w:p w:rsidR="00E01C29" w:rsidRDefault="00AA71D3" w:rsidP="00AA71D3">
      <w:pPr>
        <w:ind w:firstLine="851"/>
        <w:jc w:val="both"/>
        <w:rPr>
          <w:rFonts w:eastAsia="Times New Roman"/>
          <w:sz w:val="28"/>
          <w:szCs w:val="28"/>
        </w:rPr>
      </w:pPr>
      <w:r>
        <w:rPr>
          <w:rFonts w:eastAsia="Times New Roman"/>
          <w:sz w:val="28"/>
          <w:szCs w:val="28"/>
        </w:rPr>
        <w:t xml:space="preserve">У </w:t>
      </w:r>
      <w:r w:rsidR="00576B78">
        <w:rPr>
          <w:rFonts w:eastAsia="Times New Roman"/>
          <w:sz w:val="28"/>
          <w:szCs w:val="28"/>
        </w:rPr>
        <w:t xml:space="preserve">разі, якщо </w:t>
      </w:r>
      <w:proofErr w:type="spellStart"/>
      <w:r w:rsidR="00576B78">
        <w:rPr>
          <w:rFonts w:eastAsia="Times New Roman"/>
          <w:sz w:val="28"/>
          <w:szCs w:val="28"/>
        </w:rPr>
        <w:t>Заставодавець</w:t>
      </w:r>
      <w:proofErr w:type="spellEnd"/>
      <w:r w:rsidR="00576B78">
        <w:rPr>
          <w:rFonts w:eastAsia="Times New Roman"/>
          <w:sz w:val="28"/>
          <w:szCs w:val="28"/>
        </w:rPr>
        <w:t xml:space="preserve"> як Позичальник прострочив, а Заставодержатель вже здійснив передпродажну підготовку Предмету застави, </w:t>
      </w:r>
      <w:proofErr w:type="spellStart"/>
      <w:r w:rsidR="00576B78">
        <w:rPr>
          <w:rFonts w:eastAsia="Times New Roman"/>
          <w:sz w:val="28"/>
          <w:szCs w:val="28"/>
        </w:rPr>
        <w:t>Заставодавець</w:t>
      </w:r>
      <w:proofErr w:type="spellEnd"/>
      <w:r w:rsidR="00576B78">
        <w:rPr>
          <w:rFonts w:eastAsia="Times New Roman"/>
          <w:sz w:val="28"/>
          <w:szCs w:val="28"/>
        </w:rPr>
        <w:t xml:space="preserve"> втрачає право вимагати виконання Заставодержателем зобов’язань, передбачених Договором про надання фінансового кредиту та застави стосовно недостачі та/або ушкодження Предмету застави. </w:t>
      </w:r>
      <w:proofErr w:type="spellStart"/>
      <w:r w:rsidR="00576B78">
        <w:rPr>
          <w:rFonts w:eastAsia="Times New Roman"/>
          <w:sz w:val="28"/>
          <w:szCs w:val="28"/>
        </w:rPr>
        <w:t>Кредитодавець</w:t>
      </w:r>
      <w:proofErr w:type="spellEnd"/>
      <w:r w:rsidR="00576B78">
        <w:rPr>
          <w:rFonts w:eastAsia="Times New Roman"/>
          <w:sz w:val="28"/>
          <w:szCs w:val="28"/>
        </w:rPr>
        <w:t xml:space="preserve"> припиняє нарахування процентів за Договором в момент звернення стягнення на Предмет застави.</w:t>
      </w:r>
    </w:p>
    <w:p w:rsidR="00E01C29" w:rsidRDefault="00E01C29" w:rsidP="00AA71D3">
      <w:pPr>
        <w:spacing w:line="18" w:lineRule="exact"/>
        <w:ind w:firstLine="851"/>
        <w:jc w:val="both"/>
        <w:rPr>
          <w:rFonts w:eastAsia="Times New Roman"/>
          <w:sz w:val="28"/>
          <w:szCs w:val="28"/>
        </w:rPr>
      </w:pPr>
    </w:p>
    <w:p w:rsidR="00E01C29" w:rsidRDefault="00576B78" w:rsidP="00AA71D3">
      <w:pPr>
        <w:spacing w:line="238" w:lineRule="auto"/>
        <w:ind w:firstLine="851"/>
        <w:jc w:val="both"/>
        <w:rPr>
          <w:rFonts w:eastAsia="Times New Roman"/>
          <w:sz w:val="28"/>
          <w:szCs w:val="28"/>
        </w:rPr>
      </w:pPr>
      <w:r w:rsidRPr="00AA71D3">
        <w:rPr>
          <w:rFonts w:eastAsia="Times New Roman"/>
          <w:bCs/>
          <w:sz w:val="28"/>
          <w:szCs w:val="28"/>
        </w:rPr>
        <w:t>2</w:t>
      </w:r>
      <w:r w:rsidRPr="00AA71D3">
        <w:rPr>
          <w:rFonts w:eastAsia="Times New Roman"/>
          <w:sz w:val="28"/>
          <w:szCs w:val="28"/>
        </w:rPr>
        <w:t>.</w:t>
      </w:r>
      <w:r w:rsidRPr="00AA71D3">
        <w:rPr>
          <w:rFonts w:eastAsia="Times New Roman"/>
          <w:bCs/>
          <w:sz w:val="28"/>
          <w:szCs w:val="28"/>
        </w:rPr>
        <w:t>9</w:t>
      </w:r>
      <w:r w:rsidRPr="00500135">
        <w:rPr>
          <w:rFonts w:eastAsia="Times New Roman"/>
          <w:bCs/>
          <w:sz w:val="28"/>
          <w:szCs w:val="28"/>
        </w:rPr>
        <w:t>.</w:t>
      </w:r>
      <w:r w:rsidRPr="00500135">
        <w:rPr>
          <w:rFonts w:eastAsia="Times New Roman"/>
          <w:b/>
          <w:bCs/>
          <w:sz w:val="28"/>
          <w:szCs w:val="28"/>
        </w:rPr>
        <w:t xml:space="preserve"> </w:t>
      </w:r>
      <w:r w:rsidRPr="00500135">
        <w:rPr>
          <w:rFonts w:eastAsia="Times New Roman"/>
          <w:sz w:val="28"/>
          <w:szCs w:val="28"/>
        </w:rPr>
        <w:t>У випадку перевищення суми реалізації Предмету застави над</w:t>
      </w:r>
      <w:r w:rsidRPr="00500135">
        <w:rPr>
          <w:rFonts w:eastAsia="Times New Roman"/>
          <w:b/>
          <w:bCs/>
          <w:sz w:val="28"/>
          <w:szCs w:val="28"/>
        </w:rPr>
        <w:t xml:space="preserve"> </w:t>
      </w:r>
      <w:r w:rsidRPr="00500135">
        <w:rPr>
          <w:rFonts w:eastAsia="Times New Roman"/>
          <w:sz w:val="28"/>
          <w:szCs w:val="28"/>
        </w:rPr>
        <w:t>загальною сумою зобов’язань Позичальника/</w:t>
      </w:r>
      <w:proofErr w:type="spellStart"/>
      <w:r w:rsidRPr="00500135">
        <w:rPr>
          <w:rFonts w:eastAsia="Times New Roman"/>
          <w:sz w:val="28"/>
          <w:szCs w:val="28"/>
        </w:rPr>
        <w:t>Заставодавця</w:t>
      </w:r>
      <w:proofErr w:type="spellEnd"/>
      <w:r w:rsidRPr="00500135">
        <w:rPr>
          <w:rFonts w:eastAsia="Times New Roman"/>
          <w:sz w:val="28"/>
          <w:szCs w:val="28"/>
        </w:rPr>
        <w:t xml:space="preserve"> за Договором про надання фінансового кредиту та застави, тобто загальної суми Фінансового кредиту та процентів за весь фактичний строк користування Фінансовим кредитом, Позичальник має право звернутися до Ломбарду за цією сумою з урахуванням вимог чинного законодавства. Йому будуть </w:t>
      </w:r>
      <w:r w:rsidRPr="00500135">
        <w:rPr>
          <w:rFonts w:eastAsia="Times New Roman"/>
          <w:sz w:val="28"/>
          <w:szCs w:val="28"/>
        </w:rPr>
        <w:lastRenderedPageBreak/>
        <w:t>надані всі роз’яснення і виплачена необхідна сума. Оподаткування здійснюється згідно чинного законодавства.</w:t>
      </w:r>
    </w:p>
    <w:p w:rsidR="00E01C29" w:rsidRDefault="00E01C29" w:rsidP="00220B5D">
      <w:pPr>
        <w:spacing w:line="21" w:lineRule="exact"/>
        <w:ind w:firstLine="851"/>
        <w:rPr>
          <w:rFonts w:eastAsia="Times New Roman"/>
          <w:sz w:val="28"/>
          <w:szCs w:val="28"/>
        </w:rPr>
      </w:pPr>
    </w:p>
    <w:p w:rsidR="00E01C29" w:rsidRDefault="00576B78" w:rsidP="00220B5D">
      <w:pPr>
        <w:spacing w:line="239" w:lineRule="auto"/>
        <w:ind w:firstLine="851"/>
        <w:jc w:val="both"/>
        <w:rPr>
          <w:rFonts w:eastAsia="Times New Roman"/>
          <w:sz w:val="28"/>
          <w:szCs w:val="28"/>
        </w:rPr>
      </w:pPr>
      <w:r w:rsidRPr="00AA71D3">
        <w:rPr>
          <w:rFonts w:eastAsia="Times New Roman"/>
          <w:bCs/>
          <w:sz w:val="28"/>
          <w:szCs w:val="28"/>
        </w:rPr>
        <w:t>2.10.</w:t>
      </w:r>
      <w:r>
        <w:rPr>
          <w:rFonts w:eastAsia="Times New Roman"/>
          <w:b/>
          <w:bCs/>
          <w:sz w:val="28"/>
          <w:szCs w:val="28"/>
        </w:rPr>
        <w:t xml:space="preserve"> </w:t>
      </w:r>
      <w:r>
        <w:rPr>
          <w:rFonts w:eastAsia="Times New Roman"/>
          <w:sz w:val="28"/>
          <w:szCs w:val="28"/>
        </w:rPr>
        <w:t>Перед підписанням Договору про надання фінансового кредиту та</w:t>
      </w:r>
      <w:r>
        <w:rPr>
          <w:rFonts w:eastAsia="Times New Roman"/>
          <w:b/>
          <w:bCs/>
          <w:sz w:val="28"/>
          <w:szCs w:val="28"/>
        </w:rPr>
        <w:t xml:space="preserve"> </w:t>
      </w:r>
      <w:r>
        <w:rPr>
          <w:rFonts w:eastAsia="Times New Roman"/>
          <w:sz w:val="28"/>
          <w:szCs w:val="28"/>
        </w:rPr>
        <w:t xml:space="preserve">застави клієнт детально ознайомлюється з Правилами надання фінансових послуг Ломбардом. Клієнт повинен правдиво свідчити, що Предмет застави є його особистою приватною власністю, при цьому право власності на Предмет застави набуто </w:t>
      </w:r>
      <w:proofErr w:type="spellStart"/>
      <w:r>
        <w:rPr>
          <w:rFonts w:eastAsia="Times New Roman"/>
          <w:sz w:val="28"/>
          <w:szCs w:val="28"/>
        </w:rPr>
        <w:t>Заставодавцем</w:t>
      </w:r>
      <w:proofErr w:type="spellEnd"/>
      <w:r>
        <w:rPr>
          <w:rFonts w:eastAsia="Times New Roman"/>
          <w:sz w:val="28"/>
          <w:szCs w:val="28"/>
        </w:rPr>
        <w:t xml:space="preserve"> правомірно, Предмет застави нікому іншому не відчужений, в суперечці чи під забороною (арештом) на відчуження, а також заставою, в тому числі податковою, не перебуває, судового спору щодо Предмету застави не має, а також по відношенню до Предмету застави відсутні права третіх осіб, як внесок до статутного капіталу юридичних осіб не внесено. Позичальнику повідомляється про кримінальну відповідальність за шахрайство з фінансовими ресурсами згідно чинного законодавства України, зокрема за надання недостовірної інформації з метою одержання Фінансового кредиту. Наступні застави Предмету застави можливі лише за письмовою згодою Заставодержателя.</w:t>
      </w:r>
    </w:p>
    <w:p w:rsidR="00E01C29" w:rsidRDefault="00E01C29" w:rsidP="00220B5D">
      <w:pPr>
        <w:spacing w:line="18" w:lineRule="exact"/>
        <w:ind w:firstLine="851"/>
        <w:rPr>
          <w:rFonts w:eastAsia="Times New Roman"/>
          <w:sz w:val="28"/>
          <w:szCs w:val="28"/>
        </w:rPr>
      </w:pPr>
    </w:p>
    <w:p w:rsidR="00E01C29" w:rsidRDefault="00576B78" w:rsidP="00220B5D">
      <w:pPr>
        <w:spacing w:line="237" w:lineRule="auto"/>
        <w:ind w:firstLine="851"/>
        <w:jc w:val="both"/>
        <w:rPr>
          <w:rFonts w:eastAsia="Times New Roman"/>
          <w:sz w:val="28"/>
          <w:szCs w:val="28"/>
        </w:rPr>
      </w:pPr>
      <w:r w:rsidRPr="00AA71D3">
        <w:rPr>
          <w:rFonts w:eastAsia="Times New Roman"/>
          <w:bCs/>
          <w:sz w:val="28"/>
          <w:szCs w:val="28"/>
        </w:rPr>
        <w:t>2.11.</w:t>
      </w:r>
      <w:r>
        <w:rPr>
          <w:rFonts w:eastAsia="Times New Roman"/>
          <w:b/>
          <w:bCs/>
          <w:sz w:val="28"/>
          <w:szCs w:val="28"/>
        </w:rPr>
        <w:t xml:space="preserve"> </w:t>
      </w:r>
      <w:r>
        <w:rPr>
          <w:rFonts w:eastAsia="Times New Roman"/>
          <w:sz w:val="28"/>
          <w:szCs w:val="28"/>
        </w:rPr>
        <w:t>Особа,</w:t>
      </w:r>
      <w:r>
        <w:rPr>
          <w:rFonts w:eastAsia="Times New Roman"/>
          <w:b/>
          <w:bCs/>
          <w:sz w:val="28"/>
          <w:szCs w:val="28"/>
        </w:rPr>
        <w:t xml:space="preserve"> </w:t>
      </w:r>
      <w:r>
        <w:rPr>
          <w:rFonts w:eastAsia="Times New Roman"/>
          <w:sz w:val="28"/>
          <w:szCs w:val="28"/>
        </w:rPr>
        <w:t>яка є членом органу управління або службовцем Ломбарду,</w:t>
      </w:r>
      <w:r>
        <w:rPr>
          <w:rFonts w:eastAsia="Times New Roman"/>
          <w:b/>
          <w:bCs/>
          <w:sz w:val="28"/>
          <w:szCs w:val="28"/>
        </w:rPr>
        <w:t xml:space="preserve"> </w:t>
      </w:r>
      <w:r>
        <w:rPr>
          <w:rFonts w:eastAsia="Times New Roman"/>
          <w:sz w:val="28"/>
          <w:szCs w:val="28"/>
        </w:rPr>
        <w:t>може укладати договори з Ломбардом щодо надання такій особі Фінансового кредиту на умовах, що не відрізняються від звичайних.</w:t>
      </w:r>
    </w:p>
    <w:p w:rsidR="00E01C29" w:rsidRDefault="00E01C29" w:rsidP="00220B5D">
      <w:pPr>
        <w:spacing w:line="314" w:lineRule="exact"/>
        <w:ind w:firstLine="851"/>
        <w:rPr>
          <w:sz w:val="20"/>
          <w:szCs w:val="20"/>
        </w:rPr>
      </w:pPr>
    </w:p>
    <w:p w:rsidR="00E01C29" w:rsidRPr="00500135" w:rsidRDefault="00576B78" w:rsidP="00500135">
      <w:pPr>
        <w:numPr>
          <w:ilvl w:val="0"/>
          <w:numId w:val="9"/>
        </w:numPr>
        <w:tabs>
          <w:tab w:val="left" w:pos="626"/>
        </w:tabs>
        <w:spacing w:line="235" w:lineRule="auto"/>
        <w:ind w:left="851" w:right="80" w:firstLine="851"/>
        <w:jc w:val="center"/>
        <w:rPr>
          <w:rFonts w:eastAsia="Times New Roman"/>
          <w:b/>
          <w:bCs/>
          <w:sz w:val="28"/>
          <w:szCs w:val="28"/>
        </w:rPr>
      </w:pPr>
      <w:r w:rsidRPr="00500135">
        <w:rPr>
          <w:rFonts w:eastAsia="Times New Roman"/>
          <w:b/>
          <w:bCs/>
          <w:sz w:val="28"/>
          <w:szCs w:val="28"/>
        </w:rPr>
        <w:t>УМОВИ ТА ПОРЯДОК УКЛАДАННЯ ДОГОВОРІВ ПРО НАДАННЯ ФІНАНСОВОГО КРЕДИТУ ТА ЗАСТАВИ ЛОМБАРДОМ</w:t>
      </w:r>
      <w:r w:rsidR="00500135" w:rsidRPr="00500135">
        <w:rPr>
          <w:rFonts w:eastAsia="Times New Roman"/>
          <w:b/>
          <w:bCs/>
          <w:sz w:val="28"/>
          <w:szCs w:val="28"/>
        </w:rPr>
        <w:t xml:space="preserve"> </w:t>
      </w:r>
      <w:r w:rsidRPr="00500135">
        <w:rPr>
          <w:rFonts w:eastAsia="Times New Roman"/>
          <w:b/>
          <w:bCs/>
          <w:sz w:val="28"/>
          <w:szCs w:val="28"/>
        </w:rPr>
        <w:t>ЗІ</w:t>
      </w:r>
      <w:r w:rsidR="00AA71D3" w:rsidRPr="00500135">
        <w:rPr>
          <w:rFonts w:eastAsia="Times New Roman"/>
          <w:b/>
          <w:bCs/>
          <w:sz w:val="28"/>
          <w:szCs w:val="28"/>
        </w:rPr>
        <w:t xml:space="preserve"> </w:t>
      </w:r>
      <w:r w:rsidRPr="00500135">
        <w:rPr>
          <w:rFonts w:eastAsia="Times New Roman"/>
          <w:b/>
          <w:bCs/>
          <w:sz w:val="28"/>
          <w:szCs w:val="28"/>
        </w:rPr>
        <w:t>СПОЖИВАЧАМИ ФІНАНСОВИХ ПОСЛУГ</w:t>
      </w:r>
    </w:p>
    <w:p w:rsidR="00E01C29" w:rsidRDefault="00693803" w:rsidP="00220B5D">
      <w:pPr>
        <w:spacing w:line="234" w:lineRule="auto"/>
        <w:ind w:firstLine="851"/>
        <w:jc w:val="both"/>
        <w:rPr>
          <w:sz w:val="20"/>
          <w:szCs w:val="20"/>
        </w:rPr>
      </w:pPr>
      <w:r>
        <w:rPr>
          <w:rFonts w:eastAsia="Times New Roman"/>
          <w:sz w:val="28"/>
          <w:szCs w:val="28"/>
        </w:rPr>
        <w:t xml:space="preserve">3.1. </w:t>
      </w:r>
      <w:r w:rsidR="00576B78">
        <w:rPr>
          <w:rFonts w:eastAsia="Times New Roman"/>
          <w:sz w:val="28"/>
          <w:szCs w:val="28"/>
        </w:rPr>
        <w:t>Ломбард надає Фінансові кредити фізичним особам під заставу майна на визначений строк і під процент.</w:t>
      </w:r>
    </w:p>
    <w:p w:rsidR="00E01C29" w:rsidRDefault="00E01C29" w:rsidP="00220B5D">
      <w:pPr>
        <w:spacing w:line="15" w:lineRule="exact"/>
        <w:ind w:firstLine="851"/>
        <w:rPr>
          <w:sz w:val="20"/>
          <w:szCs w:val="20"/>
        </w:rPr>
      </w:pPr>
    </w:p>
    <w:p w:rsidR="00E01C29" w:rsidRDefault="00693803" w:rsidP="00220B5D">
      <w:pPr>
        <w:spacing w:line="235" w:lineRule="auto"/>
        <w:ind w:firstLine="851"/>
        <w:jc w:val="both"/>
        <w:rPr>
          <w:sz w:val="20"/>
          <w:szCs w:val="20"/>
        </w:rPr>
      </w:pPr>
      <w:r>
        <w:rPr>
          <w:rFonts w:eastAsia="Times New Roman"/>
          <w:sz w:val="28"/>
          <w:szCs w:val="28"/>
        </w:rPr>
        <w:t xml:space="preserve">3.2. </w:t>
      </w:r>
      <w:r w:rsidR="00576B78">
        <w:rPr>
          <w:rFonts w:eastAsia="Times New Roman"/>
          <w:sz w:val="28"/>
          <w:szCs w:val="28"/>
        </w:rPr>
        <w:t>Фінансові кредити фізичним особам надаються Ломбардом на підставі Договору про надання фінансового кредиту та застави.</w:t>
      </w:r>
    </w:p>
    <w:p w:rsidR="00E01C29" w:rsidRDefault="00E01C29" w:rsidP="00220B5D">
      <w:pPr>
        <w:spacing w:line="15" w:lineRule="exact"/>
        <w:ind w:firstLine="851"/>
        <w:rPr>
          <w:sz w:val="20"/>
          <w:szCs w:val="20"/>
        </w:rPr>
      </w:pPr>
    </w:p>
    <w:p w:rsidR="00E01C29" w:rsidRDefault="00693803" w:rsidP="00220B5D">
      <w:pPr>
        <w:spacing w:line="229" w:lineRule="auto"/>
        <w:ind w:firstLine="851"/>
        <w:jc w:val="both"/>
        <w:rPr>
          <w:sz w:val="20"/>
          <w:szCs w:val="20"/>
        </w:rPr>
      </w:pPr>
      <w:r>
        <w:rPr>
          <w:rFonts w:eastAsia="Times New Roman"/>
          <w:sz w:val="28"/>
          <w:szCs w:val="28"/>
        </w:rPr>
        <w:t xml:space="preserve">3.3. </w:t>
      </w:r>
      <w:r w:rsidR="00576B78">
        <w:rPr>
          <w:rFonts w:eastAsia="Times New Roman"/>
          <w:sz w:val="28"/>
          <w:szCs w:val="28"/>
        </w:rPr>
        <w:t xml:space="preserve">Договір про надання фінансового кредиту та застави має відповідати вимогам статті 6 Закону України </w:t>
      </w:r>
      <w:r w:rsidR="00EE379D">
        <w:rPr>
          <w:rFonts w:eastAsia="Times New Roman"/>
          <w:sz w:val="28"/>
          <w:szCs w:val="28"/>
        </w:rPr>
        <w:t>«</w:t>
      </w:r>
      <w:r w:rsidR="00576B78">
        <w:rPr>
          <w:rFonts w:eastAsia="Times New Roman"/>
          <w:sz w:val="28"/>
          <w:szCs w:val="28"/>
        </w:rPr>
        <w:t>Про фінансові послуги та державне регулювання ринків фінансових послуг</w:t>
      </w:r>
      <w:r w:rsidR="00EE379D">
        <w:rPr>
          <w:rFonts w:eastAsia="Times New Roman"/>
          <w:sz w:val="28"/>
          <w:szCs w:val="28"/>
        </w:rPr>
        <w:t>»</w:t>
      </w:r>
      <w:r w:rsidR="00576B78">
        <w:rPr>
          <w:rFonts w:eastAsia="Times New Roman"/>
          <w:sz w:val="28"/>
          <w:szCs w:val="28"/>
        </w:rPr>
        <w:t xml:space="preserve">, статей 11 і 18 Закону України </w:t>
      </w:r>
      <w:r w:rsidR="00EE379D">
        <w:rPr>
          <w:rFonts w:eastAsia="Times New Roman"/>
          <w:sz w:val="28"/>
          <w:szCs w:val="28"/>
        </w:rPr>
        <w:t>«</w:t>
      </w:r>
      <w:r w:rsidR="00576B78">
        <w:rPr>
          <w:rFonts w:eastAsia="Times New Roman"/>
          <w:sz w:val="28"/>
          <w:szCs w:val="28"/>
        </w:rPr>
        <w:t>Про захист прав споживачів</w:t>
      </w:r>
      <w:r w:rsidR="00EE379D">
        <w:rPr>
          <w:rFonts w:eastAsia="Times New Roman"/>
          <w:sz w:val="28"/>
          <w:szCs w:val="28"/>
        </w:rPr>
        <w:t>»</w:t>
      </w:r>
      <w:r w:rsidR="00576B78">
        <w:rPr>
          <w:rFonts w:eastAsia="Times New Roman"/>
          <w:sz w:val="28"/>
          <w:szCs w:val="28"/>
        </w:rPr>
        <w:t xml:space="preserve">, статті 1056 </w:t>
      </w:r>
      <w:r w:rsidR="00576B78">
        <w:rPr>
          <w:rFonts w:eastAsia="Times New Roman"/>
          <w:sz w:val="36"/>
          <w:szCs w:val="36"/>
          <w:vertAlign w:val="superscript"/>
        </w:rPr>
        <w:t>1</w:t>
      </w:r>
      <w:r w:rsidR="00576B78">
        <w:rPr>
          <w:rFonts w:eastAsia="Times New Roman"/>
          <w:sz w:val="28"/>
          <w:szCs w:val="28"/>
        </w:rPr>
        <w:t xml:space="preserve"> Цивільного кодексу України, інших законів з питань регулювання фінансових послуг, вимогам до договорів про надання фінансових послуг фізичним особам, визначеним </w:t>
      </w:r>
      <w:proofErr w:type="spellStart"/>
      <w:r w:rsidR="00576B78">
        <w:rPr>
          <w:rFonts w:eastAsia="Times New Roman"/>
          <w:sz w:val="28"/>
          <w:szCs w:val="28"/>
        </w:rPr>
        <w:t>Нацкомфінпослуг</w:t>
      </w:r>
      <w:proofErr w:type="spellEnd"/>
      <w:r w:rsidR="00576B78">
        <w:rPr>
          <w:rFonts w:eastAsia="Times New Roman"/>
          <w:sz w:val="28"/>
          <w:szCs w:val="28"/>
        </w:rPr>
        <w:t>, та вимогам визначеним цими Правилами.</w:t>
      </w:r>
    </w:p>
    <w:p w:rsidR="00E01C29" w:rsidRDefault="00E01C29" w:rsidP="00220B5D">
      <w:pPr>
        <w:spacing w:line="16" w:lineRule="exact"/>
        <w:ind w:firstLine="851"/>
        <w:rPr>
          <w:sz w:val="20"/>
          <w:szCs w:val="20"/>
        </w:rPr>
      </w:pPr>
    </w:p>
    <w:p w:rsidR="00E01C29" w:rsidRDefault="00693803" w:rsidP="00220B5D">
      <w:pPr>
        <w:spacing w:line="236" w:lineRule="auto"/>
        <w:ind w:firstLine="851"/>
        <w:jc w:val="both"/>
        <w:rPr>
          <w:sz w:val="20"/>
          <w:szCs w:val="20"/>
        </w:rPr>
      </w:pPr>
      <w:r>
        <w:rPr>
          <w:rFonts w:eastAsia="Times New Roman"/>
          <w:sz w:val="28"/>
          <w:szCs w:val="28"/>
        </w:rPr>
        <w:t xml:space="preserve">3.4. </w:t>
      </w:r>
      <w:r w:rsidR="00576B78">
        <w:rPr>
          <w:rFonts w:eastAsia="Times New Roman"/>
          <w:sz w:val="28"/>
          <w:szCs w:val="28"/>
        </w:rPr>
        <w:t>Договір про надання фінансового кредиту та застави повинен бути підписаний Позичальником та працівником Ломбарду, уповноваженим на це керівництвом Ломбарду.</w:t>
      </w:r>
    </w:p>
    <w:p w:rsidR="00E01C29" w:rsidRDefault="00E01C29" w:rsidP="00220B5D">
      <w:pPr>
        <w:spacing w:line="15" w:lineRule="exact"/>
        <w:ind w:firstLine="851"/>
        <w:rPr>
          <w:sz w:val="20"/>
          <w:szCs w:val="20"/>
        </w:rPr>
      </w:pPr>
    </w:p>
    <w:p w:rsidR="00E01C29" w:rsidRDefault="00576B78" w:rsidP="00220B5D">
      <w:pPr>
        <w:spacing w:line="237" w:lineRule="auto"/>
        <w:ind w:firstLine="851"/>
        <w:jc w:val="both"/>
        <w:rPr>
          <w:sz w:val="20"/>
          <w:szCs w:val="20"/>
        </w:rPr>
      </w:pPr>
      <w:r>
        <w:rPr>
          <w:rFonts w:eastAsia="Times New Roman"/>
          <w:sz w:val="28"/>
          <w:szCs w:val="28"/>
        </w:rPr>
        <w:t>Працівник Ломбарду, уповноважений керівництвом Ломбарду на підписання Договору про надання фінансового кредиту та застави, до укладання Договору з Позичальником надає йому всю необхідну інформацію, передбачену законодавством України та цими Правилами.</w:t>
      </w:r>
    </w:p>
    <w:p w:rsidR="00E01C29" w:rsidRDefault="00E01C29" w:rsidP="00220B5D">
      <w:pPr>
        <w:spacing w:line="17" w:lineRule="exact"/>
        <w:ind w:firstLine="851"/>
        <w:rPr>
          <w:sz w:val="20"/>
          <w:szCs w:val="20"/>
        </w:rPr>
      </w:pPr>
    </w:p>
    <w:p w:rsidR="00E01C29" w:rsidRDefault="00693803" w:rsidP="00220B5D">
      <w:pPr>
        <w:spacing w:line="234" w:lineRule="auto"/>
        <w:ind w:firstLine="851"/>
        <w:jc w:val="both"/>
        <w:rPr>
          <w:sz w:val="20"/>
          <w:szCs w:val="20"/>
        </w:rPr>
      </w:pPr>
      <w:r>
        <w:rPr>
          <w:rFonts w:eastAsia="Times New Roman"/>
          <w:sz w:val="28"/>
          <w:szCs w:val="28"/>
        </w:rPr>
        <w:lastRenderedPageBreak/>
        <w:t xml:space="preserve">3.5. </w:t>
      </w:r>
      <w:r w:rsidR="00576B78">
        <w:rPr>
          <w:rFonts w:eastAsia="Times New Roman"/>
          <w:sz w:val="28"/>
          <w:szCs w:val="28"/>
        </w:rPr>
        <w:t>Договір про надання фінансового кредиту та застави Ломбардом вступає в силу з дати зазначеної в Договорі.</w:t>
      </w:r>
    </w:p>
    <w:p w:rsidR="00E01C29" w:rsidRDefault="00E01C29" w:rsidP="00220B5D">
      <w:pPr>
        <w:spacing w:line="16" w:lineRule="exact"/>
        <w:ind w:firstLine="851"/>
        <w:rPr>
          <w:sz w:val="20"/>
          <w:szCs w:val="20"/>
        </w:rPr>
      </w:pPr>
    </w:p>
    <w:p w:rsidR="00E01C29" w:rsidRDefault="00576B78" w:rsidP="00220B5D">
      <w:pPr>
        <w:spacing w:line="234" w:lineRule="auto"/>
        <w:ind w:firstLine="851"/>
        <w:jc w:val="both"/>
        <w:rPr>
          <w:sz w:val="20"/>
          <w:szCs w:val="20"/>
        </w:rPr>
      </w:pPr>
      <w:r w:rsidRPr="00AA71D3">
        <w:rPr>
          <w:rFonts w:eastAsia="Times New Roman"/>
          <w:bCs/>
          <w:sz w:val="28"/>
          <w:szCs w:val="28"/>
        </w:rPr>
        <w:t>3.</w:t>
      </w:r>
      <w:r w:rsidR="00693803">
        <w:rPr>
          <w:rFonts w:eastAsia="Times New Roman"/>
          <w:bCs/>
          <w:sz w:val="28"/>
          <w:szCs w:val="28"/>
        </w:rPr>
        <w:t>6</w:t>
      </w:r>
      <w:r w:rsidRPr="00AA71D3">
        <w:rPr>
          <w:rFonts w:eastAsia="Times New Roman"/>
          <w:bCs/>
          <w:sz w:val="28"/>
          <w:szCs w:val="28"/>
        </w:rPr>
        <w:t>.</w:t>
      </w:r>
      <w:r>
        <w:rPr>
          <w:rFonts w:eastAsia="Times New Roman"/>
          <w:b/>
          <w:bCs/>
          <w:sz w:val="28"/>
          <w:szCs w:val="28"/>
        </w:rPr>
        <w:t xml:space="preserve"> </w:t>
      </w:r>
      <w:r>
        <w:rPr>
          <w:rFonts w:eastAsia="Times New Roman"/>
          <w:sz w:val="28"/>
          <w:szCs w:val="28"/>
        </w:rPr>
        <w:t>Договір про надання фінансового кредиту та застави Ломбардом</w:t>
      </w:r>
      <w:r>
        <w:rPr>
          <w:rFonts w:eastAsia="Times New Roman"/>
          <w:b/>
          <w:bCs/>
          <w:sz w:val="28"/>
          <w:szCs w:val="28"/>
        </w:rPr>
        <w:t xml:space="preserve"> </w:t>
      </w:r>
      <w:r>
        <w:rPr>
          <w:rFonts w:eastAsia="Times New Roman"/>
          <w:sz w:val="28"/>
          <w:szCs w:val="28"/>
        </w:rPr>
        <w:t xml:space="preserve">повинен відповідати вимогам </w:t>
      </w:r>
      <w:r w:rsidR="00EE379D">
        <w:rPr>
          <w:rFonts w:eastAsia="Times New Roman"/>
          <w:sz w:val="28"/>
          <w:szCs w:val="28"/>
        </w:rPr>
        <w:t>в</w:t>
      </w:r>
      <w:r>
        <w:rPr>
          <w:rFonts w:eastAsia="Times New Roman"/>
          <w:sz w:val="28"/>
          <w:szCs w:val="28"/>
        </w:rPr>
        <w:t>становленим законодавством та містить:</w:t>
      </w:r>
    </w:p>
    <w:p w:rsidR="00E01C29" w:rsidRDefault="00E01C29" w:rsidP="00220B5D">
      <w:pPr>
        <w:spacing w:line="37" w:lineRule="exact"/>
        <w:ind w:firstLine="851"/>
        <w:rPr>
          <w:sz w:val="20"/>
          <w:szCs w:val="20"/>
        </w:rPr>
      </w:pPr>
    </w:p>
    <w:p w:rsidR="00E01C29" w:rsidRDefault="00576B78" w:rsidP="00220B5D">
      <w:pPr>
        <w:numPr>
          <w:ilvl w:val="1"/>
          <w:numId w:val="10"/>
        </w:numPr>
        <w:tabs>
          <w:tab w:val="left" w:pos="980"/>
        </w:tabs>
        <w:spacing w:line="233" w:lineRule="auto"/>
        <w:ind w:firstLine="851"/>
        <w:jc w:val="both"/>
        <w:rPr>
          <w:rFonts w:ascii="Symbol" w:eastAsia="Symbol" w:hAnsi="Symbol" w:cs="Symbol"/>
          <w:sz w:val="28"/>
          <w:szCs w:val="28"/>
        </w:rPr>
      </w:pPr>
      <w:r>
        <w:rPr>
          <w:rFonts w:eastAsia="Times New Roman"/>
          <w:sz w:val="28"/>
          <w:szCs w:val="28"/>
        </w:rPr>
        <w:t>найменування, місцезнаходження та реквізити - для Ломбарду, прізвище, ім'я, по</w:t>
      </w:r>
      <w:r w:rsidR="00EE379D">
        <w:rPr>
          <w:rFonts w:eastAsia="Times New Roman"/>
          <w:sz w:val="28"/>
          <w:szCs w:val="28"/>
        </w:rPr>
        <w:t>-</w:t>
      </w:r>
      <w:r>
        <w:rPr>
          <w:rFonts w:eastAsia="Times New Roman"/>
          <w:sz w:val="28"/>
          <w:szCs w:val="28"/>
        </w:rPr>
        <w:t>батькові фізичної особи, дані паспорта (номер, серія, дата видачі, орган, що видав) або іншого документа, що посвідчує особу, дані про місце проживання</w:t>
      </w:r>
      <w:r w:rsidR="00EE379D">
        <w:rPr>
          <w:rFonts w:eastAsia="Times New Roman"/>
          <w:sz w:val="28"/>
          <w:szCs w:val="28"/>
        </w:rPr>
        <w:t>, номер телефону</w:t>
      </w:r>
      <w:r>
        <w:rPr>
          <w:rFonts w:eastAsia="Times New Roman"/>
          <w:sz w:val="28"/>
          <w:szCs w:val="28"/>
        </w:rPr>
        <w:t xml:space="preserve"> - для фізичних осіб;</w:t>
      </w:r>
    </w:p>
    <w:p w:rsidR="00E01C29" w:rsidRDefault="00E01C29" w:rsidP="00220B5D">
      <w:pPr>
        <w:spacing w:line="2" w:lineRule="exact"/>
        <w:ind w:firstLine="851"/>
        <w:rPr>
          <w:rFonts w:ascii="Symbol" w:eastAsia="Symbol" w:hAnsi="Symbol" w:cs="Symbol"/>
          <w:sz w:val="28"/>
          <w:szCs w:val="28"/>
        </w:rPr>
      </w:pPr>
    </w:p>
    <w:p w:rsidR="00E01C29" w:rsidRDefault="00576B78" w:rsidP="00220B5D">
      <w:pPr>
        <w:numPr>
          <w:ilvl w:val="1"/>
          <w:numId w:val="10"/>
        </w:numPr>
        <w:tabs>
          <w:tab w:val="left" w:pos="980"/>
        </w:tabs>
        <w:ind w:firstLine="851"/>
        <w:rPr>
          <w:rFonts w:ascii="Symbol" w:eastAsia="Symbol" w:hAnsi="Symbol" w:cs="Symbol"/>
          <w:sz w:val="28"/>
          <w:szCs w:val="28"/>
        </w:rPr>
      </w:pPr>
      <w:r>
        <w:rPr>
          <w:rFonts w:eastAsia="Times New Roman"/>
          <w:sz w:val="28"/>
          <w:szCs w:val="28"/>
        </w:rPr>
        <w:t>предмет договору;</w:t>
      </w:r>
    </w:p>
    <w:p w:rsidR="00E01C29" w:rsidRDefault="00576B78" w:rsidP="00220B5D">
      <w:pPr>
        <w:numPr>
          <w:ilvl w:val="1"/>
          <w:numId w:val="10"/>
        </w:numPr>
        <w:tabs>
          <w:tab w:val="left" w:pos="980"/>
        </w:tabs>
        <w:ind w:firstLine="851"/>
        <w:rPr>
          <w:rFonts w:ascii="Symbol" w:eastAsia="Symbol" w:hAnsi="Symbol" w:cs="Symbol"/>
          <w:sz w:val="28"/>
          <w:szCs w:val="28"/>
        </w:rPr>
      </w:pPr>
      <w:r>
        <w:rPr>
          <w:rFonts w:eastAsia="Times New Roman"/>
          <w:sz w:val="28"/>
          <w:szCs w:val="28"/>
        </w:rPr>
        <w:t>права та обов'язки сторін;</w:t>
      </w:r>
    </w:p>
    <w:p w:rsidR="00E01C29" w:rsidRDefault="00576B78" w:rsidP="00220B5D">
      <w:pPr>
        <w:numPr>
          <w:ilvl w:val="1"/>
          <w:numId w:val="10"/>
        </w:numPr>
        <w:tabs>
          <w:tab w:val="left" w:pos="980"/>
        </w:tabs>
        <w:spacing w:line="238" w:lineRule="auto"/>
        <w:ind w:firstLine="851"/>
        <w:rPr>
          <w:rFonts w:ascii="Symbol" w:eastAsia="Symbol" w:hAnsi="Symbol" w:cs="Symbol"/>
          <w:sz w:val="28"/>
          <w:szCs w:val="28"/>
        </w:rPr>
      </w:pPr>
      <w:r>
        <w:rPr>
          <w:rFonts w:eastAsia="Times New Roman"/>
          <w:sz w:val="28"/>
          <w:szCs w:val="28"/>
        </w:rPr>
        <w:t>суму фінансового кредиту;</w:t>
      </w:r>
    </w:p>
    <w:p w:rsidR="00E01C29" w:rsidRDefault="00576B78" w:rsidP="00220B5D">
      <w:pPr>
        <w:numPr>
          <w:ilvl w:val="1"/>
          <w:numId w:val="10"/>
        </w:numPr>
        <w:tabs>
          <w:tab w:val="left" w:pos="980"/>
        </w:tabs>
        <w:ind w:firstLine="851"/>
        <w:rPr>
          <w:rFonts w:ascii="Symbol" w:eastAsia="Symbol" w:hAnsi="Symbol" w:cs="Symbol"/>
          <w:sz w:val="28"/>
          <w:szCs w:val="28"/>
        </w:rPr>
      </w:pPr>
      <w:r>
        <w:rPr>
          <w:rFonts w:eastAsia="Times New Roman"/>
          <w:sz w:val="28"/>
          <w:szCs w:val="28"/>
        </w:rPr>
        <w:t>дату надання фінансового кредиту;</w:t>
      </w:r>
    </w:p>
    <w:p w:rsidR="00E01C29" w:rsidRDefault="00576B78" w:rsidP="00220B5D">
      <w:pPr>
        <w:numPr>
          <w:ilvl w:val="1"/>
          <w:numId w:val="10"/>
        </w:numPr>
        <w:tabs>
          <w:tab w:val="left" w:pos="980"/>
        </w:tabs>
        <w:spacing w:line="238" w:lineRule="auto"/>
        <w:ind w:firstLine="851"/>
        <w:rPr>
          <w:rFonts w:ascii="Symbol" w:eastAsia="Symbol" w:hAnsi="Symbol" w:cs="Symbol"/>
          <w:sz w:val="28"/>
          <w:szCs w:val="28"/>
        </w:rPr>
      </w:pPr>
      <w:r>
        <w:rPr>
          <w:rFonts w:eastAsia="Times New Roman"/>
          <w:sz w:val="28"/>
          <w:szCs w:val="28"/>
        </w:rPr>
        <w:t>строк користування фінансовим кредитом;</w:t>
      </w:r>
    </w:p>
    <w:p w:rsidR="00E01C29" w:rsidRDefault="00E01C29" w:rsidP="00220B5D">
      <w:pPr>
        <w:spacing w:line="1" w:lineRule="exact"/>
        <w:ind w:firstLine="851"/>
        <w:rPr>
          <w:rFonts w:ascii="Symbol" w:eastAsia="Symbol" w:hAnsi="Symbol" w:cs="Symbol"/>
          <w:sz w:val="28"/>
          <w:szCs w:val="28"/>
        </w:rPr>
      </w:pPr>
    </w:p>
    <w:p w:rsidR="00E01C29" w:rsidRDefault="00576B78" w:rsidP="00220B5D">
      <w:pPr>
        <w:numPr>
          <w:ilvl w:val="1"/>
          <w:numId w:val="10"/>
        </w:numPr>
        <w:tabs>
          <w:tab w:val="left" w:pos="980"/>
        </w:tabs>
        <w:ind w:firstLine="851"/>
        <w:rPr>
          <w:rFonts w:ascii="Symbol" w:eastAsia="Symbol" w:hAnsi="Symbol" w:cs="Symbol"/>
          <w:sz w:val="28"/>
          <w:szCs w:val="28"/>
        </w:rPr>
      </w:pPr>
      <w:r>
        <w:rPr>
          <w:rFonts w:eastAsia="Times New Roman"/>
          <w:sz w:val="28"/>
          <w:szCs w:val="28"/>
        </w:rPr>
        <w:t>дату повернення фінансового кредиту;</w:t>
      </w:r>
    </w:p>
    <w:p w:rsidR="00E01C29" w:rsidRDefault="00576B78" w:rsidP="00220B5D">
      <w:pPr>
        <w:numPr>
          <w:ilvl w:val="1"/>
          <w:numId w:val="10"/>
        </w:numPr>
        <w:tabs>
          <w:tab w:val="left" w:pos="980"/>
        </w:tabs>
        <w:spacing w:line="238" w:lineRule="auto"/>
        <w:ind w:firstLine="851"/>
        <w:rPr>
          <w:rFonts w:ascii="Symbol" w:eastAsia="Symbol" w:hAnsi="Symbol" w:cs="Symbol"/>
          <w:sz w:val="28"/>
          <w:szCs w:val="28"/>
        </w:rPr>
      </w:pPr>
      <w:r>
        <w:rPr>
          <w:rFonts w:eastAsia="Times New Roman"/>
          <w:sz w:val="28"/>
          <w:szCs w:val="28"/>
        </w:rPr>
        <w:t>відповідальність сторін;</w:t>
      </w:r>
    </w:p>
    <w:p w:rsidR="00E01C29" w:rsidRDefault="00576B78" w:rsidP="00220B5D">
      <w:pPr>
        <w:numPr>
          <w:ilvl w:val="1"/>
          <w:numId w:val="10"/>
        </w:numPr>
        <w:tabs>
          <w:tab w:val="left" w:pos="980"/>
        </w:tabs>
        <w:ind w:firstLine="851"/>
        <w:rPr>
          <w:rFonts w:ascii="Symbol" w:eastAsia="Symbol" w:hAnsi="Symbol" w:cs="Symbol"/>
          <w:sz w:val="28"/>
          <w:szCs w:val="28"/>
        </w:rPr>
      </w:pPr>
      <w:r>
        <w:rPr>
          <w:rFonts w:eastAsia="Times New Roman"/>
          <w:sz w:val="28"/>
          <w:szCs w:val="28"/>
        </w:rPr>
        <w:t>підстави для пролонгації, припинення дії та розірвання договору;</w:t>
      </w:r>
    </w:p>
    <w:p w:rsidR="00E01C29" w:rsidRDefault="00576B78" w:rsidP="00220B5D">
      <w:pPr>
        <w:numPr>
          <w:ilvl w:val="1"/>
          <w:numId w:val="10"/>
        </w:numPr>
        <w:tabs>
          <w:tab w:val="left" w:pos="980"/>
        </w:tabs>
        <w:spacing w:line="238" w:lineRule="auto"/>
        <w:ind w:firstLine="851"/>
        <w:rPr>
          <w:rFonts w:ascii="Symbol" w:eastAsia="Symbol" w:hAnsi="Symbol" w:cs="Symbol"/>
          <w:sz w:val="28"/>
          <w:szCs w:val="28"/>
        </w:rPr>
      </w:pPr>
      <w:r>
        <w:rPr>
          <w:rFonts w:eastAsia="Times New Roman"/>
          <w:sz w:val="28"/>
          <w:szCs w:val="28"/>
        </w:rPr>
        <w:t>підписи сторін;</w:t>
      </w:r>
    </w:p>
    <w:p w:rsidR="00E01C29" w:rsidRDefault="00576B78" w:rsidP="00220B5D">
      <w:pPr>
        <w:numPr>
          <w:ilvl w:val="0"/>
          <w:numId w:val="10"/>
        </w:numPr>
        <w:tabs>
          <w:tab w:val="left" w:pos="980"/>
        </w:tabs>
        <w:ind w:firstLine="851"/>
        <w:rPr>
          <w:rFonts w:ascii="Symbol" w:eastAsia="Symbol" w:hAnsi="Symbol" w:cs="Symbol"/>
          <w:sz w:val="28"/>
          <w:szCs w:val="28"/>
        </w:rPr>
      </w:pPr>
      <w:r>
        <w:rPr>
          <w:rFonts w:eastAsia="Times New Roman"/>
          <w:sz w:val="28"/>
          <w:szCs w:val="28"/>
        </w:rPr>
        <w:t>процент за користування фінансовим кредитом;</w:t>
      </w:r>
    </w:p>
    <w:p w:rsidR="00E01C29" w:rsidRDefault="00576B78" w:rsidP="00220B5D">
      <w:pPr>
        <w:numPr>
          <w:ilvl w:val="0"/>
          <w:numId w:val="10"/>
        </w:numPr>
        <w:tabs>
          <w:tab w:val="left" w:pos="980"/>
        </w:tabs>
        <w:spacing w:line="238" w:lineRule="auto"/>
        <w:ind w:firstLine="851"/>
        <w:rPr>
          <w:rFonts w:ascii="Symbol" w:eastAsia="Symbol" w:hAnsi="Symbol" w:cs="Symbol"/>
          <w:sz w:val="28"/>
          <w:szCs w:val="28"/>
        </w:rPr>
      </w:pPr>
      <w:r>
        <w:rPr>
          <w:rFonts w:eastAsia="Times New Roman"/>
          <w:sz w:val="28"/>
          <w:szCs w:val="28"/>
        </w:rPr>
        <w:t>тип процентної ставки;</w:t>
      </w:r>
    </w:p>
    <w:p w:rsidR="00E01C29" w:rsidRDefault="00576B78" w:rsidP="00220B5D">
      <w:pPr>
        <w:numPr>
          <w:ilvl w:val="0"/>
          <w:numId w:val="10"/>
        </w:numPr>
        <w:tabs>
          <w:tab w:val="left" w:pos="980"/>
        </w:tabs>
        <w:ind w:firstLine="851"/>
        <w:rPr>
          <w:rFonts w:ascii="Symbol" w:eastAsia="Symbol" w:hAnsi="Symbol" w:cs="Symbol"/>
          <w:sz w:val="28"/>
          <w:szCs w:val="28"/>
        </w:rPr>
      </w:pPr>
      <w:r>
        <w:rPr>
          <w:rFonts w:eastAsia="Times New Roman"/>
          <w:sz w:val="28"/>
          <w:szCs w:val="28"/>
        </w:rPr>
        <w:t>річну процентну ставку за кредитом;</w:t>
      </w:r>
    </w:p>
    <w:p w:rsidR="00E01C29" w:rsidRDefault="00576B78" w:rsidP="00220B5D">
      <w:pPr>
        <w:numPr>
          <w:ilvl w:val="0"/>
          <w:numId w:val="10"/>
        </w:numPr>
        <w:tabs>
          <w:tab w:val="left" w:pos="980"/>
        </w:tabs>
        <w:spacing w:line="238" w:lineRule="auto"/>
        <w:ind w:firstLine="851"/>
        <w:rPr>
          <w:rFonts w:ascii="Symbol" w:eastAsia="Symbol" w:hAnsi="Symbol" w:cs="Symbol"/>
          <w:sz w:val="28"/>
          <w:szCs w:val="28"/>
        </w:rPr>
      </w:pPr>
      <w:r>
        <w:rPr>
          <w:rFonts w:eastAsia="Times New Roman"/>
          <w:sz w:val="28"/>
          <w:szCs w:val="28"/>
        </w:rPr>
        <w:t>посилання на ці Правила;</w:t>
      </w:r>
    </w:p>
    <w:p w:rsidR="00E01C29" w:rsidRDefault="00E01C29" w:rsidP="00220B5D">
      <w:pPr>
        <w:spacing w:line="35" w:lineRule="exact"/>
        <w:ind w:firstLine="851"/>
        <w:rPr>
          <w:rFonts w:ascii="Symbol" w:eastAsia="Symbol" w:hAnsi="Symbol" w:cs="Symbol"/>
          <w:sz w:val="28"/>
          <w:szCs w:val="28"/>
        </w:rPr>
      </w:pPr>
    </w:p>
    <w:p w:rsidR="00E01C29" w:rsidRDefault="00576B78" w:rsidP="00AA71D3">
      <w:pPr>
        <w:numPr>
          <w:ilvl w:val="0"/>
          <w:numId w:val="10"/>
        </w:numPr>
        <w:tabs>
          <w:tab w:val="left" w:pos="980"/>
        </w:tabs>
        <w:spacing w:line="227" w:lineRule="auto"/>
        <w:ind w:firstLine="851"/>
        <w:jc w:val="both"/>
        <w:rPr>
          <w:rFonts w:ascii="Symbol" w:eastAsia="Symbol" w:hAnsi="Symbol" w:cs="Symbol"/>
          <w:sz w:val="28"/>
          <w:szCs w:val="28"/>
        </w:rPr>
      </w:pPr>
      <w:r>
        <w:rPr>
          <w:rFonts w:eastAsia="Times New Roman"/>
          <w:sz w:val="28"/>
          <w:szCs w:val="28"/>
        </w:rPr>
        <w:t>посилання на договір застави, що забезпечує зобов'язання за договором фінансового кредиту;</w:t>
      </w:r>
    </w:p>
    <w:p w:rsidR="00E01C29" w:rsidRDefault="00E01C29" w:rsidP="00AA71D3">
      <w:pPr>
        <w:spacing w:line="1" w:lineRule="exact"/>
        <w:ind w:firstLine="851"/>
        <w:jc w:val="both"/>
        <w:rPr>
          <w:rFonts w:ascii="Symbol" w:eastAsia="Symbol" w:hAnsi="Symbol" w:cs="Symbol"/>
          <w:sz w:val="28"/>
          <w:szCs w:val="28"/>
        </w:rPr>
      </w:pPr>
    </w:p>
    <w:p w:rsidR="00E01C29" w:rsidRDefault="00576B78" w:rsidP="00AA71D3">
      <w:pPr>
        <w:numPr>
          <w:ilvl w:val="0"/>
          <w:numId w:val="10"/>
        </w:numPr>
        <w:tabs>
          <w:tab w:val="left" w:pos="980"/>
        </w:tabs>
        <w:ind w:firstLine="851"/>
        <w:jc w:val="both"/>
        <w:rPr>
          <w:rFonts w:ascii="Symbol" w:eastAsia="Symbol" w:hAnsi="Symbol" w:cs="Symbol"/>
          <w:sz w:val="28"/>
          <w:szCs w:val="28"/>
        </w:rPr>
      </w:pPr>
      <w:r>
        <w:rPr>
          <w:rFonts w:eastAsia="Times New Roman"/>
          <w:sz w:val="28"/>
          <w:szCs w:val="28"/>
        </w:rPr>
        <w:t>посилання на договір страхування предмета застави в разі наявності;</w:t>
      </w:r>
    </w:p>
    <w:p w:rsidR="00E01C29" w:rsidRDefault="00576B78" w:rsidP="00AA71D3">
      <w:pPr>
        <w:numPr>
          <w:ilvl w:val="0"/>
          <w:numId w:val="11"/>
        </w:numPr>
        <w:tabs>
          <w:tab w:val="left" w:pos="980"/>
        </w:tabs>
        <w:spacing w:line="227" w:lineRule="auto"/>
        <w:ind w:firstLine="851"/>
        <w:jc w:val="both"/>
        <w:rPr>
          <w:rFonts w:ascii="Symbol" w:eastAsia="Symbol" w:hAnsi="Symbol" w:cs="Symbol"/>
          <w:sz w:val="28"/>
          <w:szCs w:val="28"/>
        </w:rPr>
      </w:pPr>
      <w:r>
        <w:rPr>
          <w:rFonts w:eastAsia="Times New Roman"/>
          <w:sz w:val="28"/>
          <w:szCs w:val="28"/>
        </w:rPr>
        <w:t>відмітка про ознайомлення Позичальника з цими Правилами надання фінансових послуг Ломбардом;</w:t>
      </w:r>
    </w:p>
    <w:p w:rsidR="00E01C29" w:rsidRDefault="00E01C29" w:rsidP="00220B5D">
      <w:pPr>
        <w:spacing w:line="35" w:lineRule="exact"/>
        <w:ind w:firstLine="851"/>
        <w:rPr>
          <w:rFonts w:ascii="Symbol" w:eastAsia="Symbol" w:hAnsi="Symbol" w:cs="Symbol"/>
          <w:sz w:val="28"/>
          <w:szCs w:val="28"/>
        </w:rPr>
      </w:pPr>
    </w:p>
    <w:p w:rsidR="00E01C29" w:rsidRDefault="00576B78" w:rsidP="00220B5D">
      <w:pPr>
        <w:numPr>
          <w:ilvl w:val="0"/>
          <w:numId w:val="11"/>
        </w:numPr>
        <w:tabs>
          <w:tab w:val="left" w:pos="980"/>
        </w:tabs>
        <w:spacing w:line="231" w:lineRule="auto"/>
        <w:ind w:firstLine="851"/>
        <w:jc w:val="both"/>
        <w:rPr>
          <w:rFonts w:ascii="Symbol" w:eastAsia="Symbol" w:hAnsi="Symbol" w:cs="Symbol"/>
          <w:sz w:val="28"/>
          <w:szCs w:val="28"/>
        </w:rPr>
      </w:pPr>
      <w:r>
        <w:rPr>
          <w:rFonts w:eastAsia="Times New Roman"/>
          <w:sz w:val="28"/>
          <w:szCs w:val="28"/>
        </w:rPr>
        <w:t>підтвердження,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w:t>
      </w:r>
    </w:p>
    <w:p w:rsidR="00E01C29" w:rsidRDefault="00E01C29" w:rsidP="00220B5D">
      <w:pPr>
        <w:spacing w:line="15" w:lineRule="exact"/>
        <w:ind w:firstLine="851"/>
        <w:rPr>
          <w:sz w:val="20"/>
          <w:szCs w:val="20"/>
        </w:rPr>
      </w:pPr>
    </w:p>
    <w:p w:rsidR="00E01C29" w:rsidRDefault="00576B78" w:rsidP="00AA71D3">
      <w:pPr>
        <w:spacing w:line="234" w:lineRule="auto"/>
        <w:ind w:firstLine="851"/>
        <w:jc w:val="both"/>
        <w:rPr>
          <w:sz w:val="20"/>
          <w:szCs w:val="20"/>
        </w:rPr>
      </w:pPr>
      <w:r>
        <w:rPr>
          <w:rFonts w:eastAsia="Times New Roman"/>
          <w:sz w:val="28"/>
          <w:szCs w:val="28"/>
        </w:rPr>
        <w:t>Договір про надання фінансового кредиту та застави Ломбардом може містити й інші умови, за згодою Сторін.</w:t>
      </w:r>
    </w:p>
    <w:p w:rsidR="00E01C29" w:rsidRDefault="00E01C29" w:rsidP="00220B5D">
      <w:pPr>
        <w:spacing w:line="15" w:lineRule="exact"/>
        <w:ind w:firstLine="851"/>
        <w:rPr>
          <w:sz w:val="20"/>
          <w:szCs w:val="20"/>
        </w:rPr>
      </w:pPr>
    </w:p>
    <w:p w:rsidR="00E01C29" w:rsidRDefault="00576B78" w:rsidP="00AA71D3">
      <w:pPr>
        <w:spacing w:line="234" w:lineRule="auto"/>
        <w:ind w:firstLine="851"/>
        <w:jc w:val="both"/>
        <w:rPr>
          <w:sz w:val="20"/>
          <w:szCs w:val="20"/>
        </w:rPr>
      </w:pPr>
      <w:r w:rsidRPr="00AA71D3">
        <w:rPr>
          <w:rFonts w:eastAsia="Times New Roman"/>
          <w:bCs/>
          <w:sz w:val="28"/>
          <w:szCs w:val="28"/>
        </w:rPr>
        <w:t>3.</w:t>
      </w:r>
      <w:r w:rsidR="00693803">
        <w:rPr>
          <w:rFonts w:eastAsia="Times New Roman"/>
          <w:bCs/>
          <w:sz w:val="28"/>
          <w:szCs w:val="28"/>
        </w:rPr>
        <w:t>7</w:t>
      </w:r>
      <w:r w:rsidRPr="00AA71D3">
        <w:rPr>
          <w:rFonts w:eastAsia="Times New Roman"/>
          <w:sz w:val="28"/>
          <w:szCs w:val="28"/>
        </w:rPr>
        <w:t>.</w:t>
      </w:r>
      <w:r>
        <w:rPr>
          <w:rFonts w:eastAsia="Times New Roman"/>
          <w:b/>
          <w:bCs/>
          <w:sz w:val="28"/>
          <w:szCs w:val="28"/>
        </w:rPr>
        <w:t xml:space="preserve"> </w:t>
      </w:r>
      <w:r>
        <w:rPr>
          <w:rFonts w:eastAsia="Times New Roman"/>
          <w:sz w:val="28"/>
          <w:szCs w:val="28"/>
        </w:rPr>
        <w:t>У частині Договору щодо майна,</w:t>
      </w:r>
      <w:r>
        <w:rPr>
          <w:rFonts w:eastAsia="Times New Roman"/>
          <w:b/>
          <w:bCs/>
          <w:sz w:val="28"/>
          <w:szCs w:val="28"/>
        </w:rPr>
        <w:t xml:space="preserve"> </w:t>
      </w:r>
      <w:r>
        <w:rPr>
          <w:rFonts w:eastAsia="Times New Roman"/>
          <w:sz w:val="28"/>
          <w:szCs w:val="28"/>
        </w:rPr>
        <w:t>яке є Предметом застави</w:t>
      </w:r>
      <w:r w:rsidR="00AA71D3">
        <w:rPr>
          <w:rFonts w:eastAsia="Times New Roman"/>
          <w:sz w:val="28"/>
          <w:szCs w:val="28"/>
        </w:rPr>
        <w:t xml:space="preserve"> в</w:t>
      </w:r>
      <w:r>
        <w:rPr>
          <w:rFonts w:eastAsia="Times New Roman"/>
          <w:sz w:val="28"/>
          <w:szCs w:val="28"/>
        </w:rPr>
        <w:t>казується:</w:t>
      </w:r>
    </w:p>
    <w:p w:rsidR="00E01C29" w:rsidRDefault="00E01C29" w:rsidP="00220B5D">
      <w:pPr>
        <w:spacing w:line="3" w:lineRule="exact"/>
        <w:ind w:firstLine="851"/>
        <w:rPr>
          <w:sz w:val="20"/>
          <w:szCs w:val="20"/>
        </w:rPr>
      </w:pPr>
    </w:p>
    <w:p w:rsidR="00E01C29" w:rsidRDefault="00576B78" w:rsidP="00220B5D">
      <w:pPr>
        <w:numPr>
          <w:ilvl w:val="0"/>
          <w:numId w:val="12"/>
        </w:numPr>
        <w:tabs>
          <w:tab w:val="left" w:pos="620"/>
        </w:tabs>
        <w:ind w:firstLine="851"/>
        <w:rPr>
          <w:rFonts w:ascii="Arial" w:eastAsia="Arial" w:hAnsi="Arial" w:cs="Arial"/>
          <w:sz w:val="28"/>
          <w:szCs w:val="28"/>
        </w:rPr>
      </w:pPr>
      <w:r>
        <w:rPr>
          <w:rFonts w:eastAsia="Times New Roman"/>
          <w:sz w:val="28"/>
          <w:szCs w:val="28"/>
        </w:rPr>
        <w:t>опис та характеристики майна, що є Предметом застави;</w:t>
      </w:r>
    </w:p>
    <w:p w:rsidR="00E01C29" w:rsidRDefault="00576B78" w:rsidP="00220B5D">
      <w:pPr>
        <w:numPr>
          <w:ilvl w:val="0"/>
          <w:numId w:val="12"/>
        </w:numPr>
        <w:tabs>
          <w:tab w:val="left" w:pos="620"/>
        </w:tabs>
        <w:ind w:firstLine="851"/>
        <w:rPr>
          <w:rFonts w:ascii="Arial" w:eastAsia="Arial" w:hAnsi="Arial" w:cs="Arial"/>
          <w:sz w:val="28"/>
          <w:szCs w:val="28"/>
        </w:rPr>
      </w:pPr>
      <w:r>
        <w:rPr>
          <w:rFonts w:eastAsia="Times New Roman"/>
          <w:sz w:val="28"/>
          <w:szCs w:val="28"/>
        </w:rPr>
        <w:t>умови страхування майна;</w:t>
      </w:r>
    </w:p>
    <w:p w:rsidR="00E01C29" w:rsidRDefault="00576B78" w:rsidP="00220B5D">
      <w:pPr>
        <w:numPr>
          <w:ilvl w:val="0"/>
          <w:numId w:val="12"/>
        </w:numPr>
        <w:tabs>
          <w:tab w:val="left" w:pos="620"/>
        </w:tabs>
        <w:ind w:firstLine="851"/>
        <w:rPr>
          <w:rFonts w:ascii="Arial" w:eastAsia="Arial" w:hAnsi="Arial" w:cs="Arial"/>
          <w:sz w:val="28"/>
          <w:szCs w:val="28"/>
        </w:rPr>
      </w:pPr>
      <w:r>
        <w:rPr>
          <w:rFonts w:eastAsia="Times New Roman"/>
          <w:sz w:val="28"/>
          <w:szCs w:val="28"/>
        </w:rPr>
        <w:t>умови зберігання майна;</w:t>
      </w:r>
    </w:p>
    <w:p w:rsidR="00E01C29" w:rsidRDefault="00E01C29" w:rsidP="00220B5D">
      <w:pPr>
        <w:spacing w:line="13" w:lineRule="exact"/>
        <w:ind w:firstLine="851"/>
        <w:rPr>
          <w:rFonts w:ascii="Arial" w:eastAsia="Arial" w:hAnsi="Arial" w:cs="Arial"/>
          <w:sz w:val="28"/>
          <w:szCs w:val="28"/>
        </w:rPr>
      </w:pPr>
    </w:p>
    <w:p w:rsidR="00E01C29" w:rsidRDefault="00576B78" w:rsidP="00220B5D">
      <w:pPr>
        <w:numPr>
          <w:ilvl w:val="0"/>
          <w:numId w:val="12"/>
        </w:numPr>
        <w:tabs>
          <w:tab w:val="left" w:pos="620"/>
        </w:tabs>
        <w:spacing w:line="234" w:lineRule="auto"/>
        <w:ind w:firstLine="851"/>
        <w:rPr>
          <w:rFonts w:ascii="Arial" w:eastAsia="Arial" w:hAnsi="Arial" w:cs="Arial"/>
          <w:sz w:val="28"/>
          <w:szCs w:val="28"/>
        </w:rPr>
      </w:pPr>
      <w:r>
        <w:rPr>
          <w:rFonts w:eastAsia="Times New Roman"/>
          <w:sz w:val="28"/>
          <w:szCs w:val="28"/>
        </w:rPr>
        <w:t>відповідальність Заставодержателя за втрату або пошкодження заставленого майна;</w:t>
      </w:r>
    </w:p>
    <w:p w:rsidR="00E01C29" w:rsidRDefault="00E01C29" w:rsidP="00220B5D">
      <w:pPr>
        <w:spacing w:line="2" w:lineRule="exact"/>
        <w:ind w:firstLine="851"/>
        <w:rPr>
          <w:rFonts w:ascii="Arial" w:eastAsia="Arial" w:hAnsi="Arial" w:cs="Arial"/>
          <w:sz w:val="28"/>
          <w:szCs w:val="28"/>
        </w:rPr>
      </w:pPr>
    </w:p>
    <w:p w:rsidR="00E01C29" w:rsidRPr="00500135" w:rsidRDefault="00576B78" w:rsidP="00AA71D3">
      <w:pPr>
        <w:numPr>
          <w:ilvl w:val="0"/>
          <w:numId w:val="12"/>
        </w:numPr>
        <w:tabs>
          <w:tab w:val="left" w:pos="620"/>
        </w:tabs>
        <w:spacing w:line="234" w:lineRule="auto"/>
        <w:ind w:firstLine="851"/>
        <w:jc w:val="both"/>
        <w:rPr>
          <w:rFonts w:ascii="Arial" w:eastAsia="Arial" w:hAnsi="Arial" w:cs="Arial"/>
          <w:sz w:val="28"/>
          <w:szCs w:val="28"/>
        </w:rPr>
      </w:pPr>
      <w:r w:rsidRPr="00500135">
        <w:rPr>
          <w:rFonts w:eastAsia="Times New Roman"/>
          <w:sz w:val="28"/>
          <w:szCs w:val="28"/>
        </w:rPr>
        <w:lastRenderedPageBreak/>
        <w:t>умови</w:t>
      </w:r>
      <w:r w:rsidR="0044409F" w:rsidRPr="00500135">
        <w:rPr>
          <w:rFonts w:eastAsia="Times New Roman"/>
          <w:sz w:val="28"/>
          <w:szCs w:val="28"/>
          <w:lang w:val="ru-RU"/>
        </w:rPr>
        <w:t xml:space="preserve"> </w:t>
      </w:r>
      <w:r w:rsidRPr="00500135">
        <w:rPr>
          <w:rFonts w:eastAsia="Times New Roman"/>
          <w:sz w:val="28"/>
          <w:szCs w:val="28"/>
        </w:rPr>
        <w:t>відшкодування</w:t>
      </w:r>
      <w:r w:rsidR="0044409F" w:rsidRPr="00500135">
        <w:rPr>
          <w:rFonts w:eastAsia="Times New Roman"/>
          <w:sz w:val="28"/>
          <w:szCs w:val="28"/>
          <w:lang w:val="ru-RU"/>
        </w:rPr>
        <w:t xml:space="preserve"> </w:t>
      </w:r>
      <w:r w:rsidRPr="00500135">
        <w:rPr>
          <w:rFonts w:eastAsia="Times New Roman"/>
          <w:sz w:val="28"/>
          <w:szCs w:val="28"/>
        </w:rPr>
        <w:t>збитків</w:t>
      </w:r>
      <w:r w:rsidR="0044409F" w:rsidRPr="00500135">
        <w:rPr>
          <w:rFonts w:eastAsia="Times New Roman"/>
          <w:sz w:val="28"/>
          <w:szCs w:val="28"/>
          <w:lang w:val="ru-RU"/>
        </w:rPr>
        <w:t xml:space="preserve"> </w:t>
      </w:r>
      <w:r w:rsidRPr="00500135">
        <w:rPr>
          <w:rFonts w:eastAsia="Times New Roman"/>
          <w:sz w:val="28"/>
          <w:szCs w:val="28"/>
        </w:rPr>
        <w:t>та</w:t>
      </w:r>
      <w:r w:rsidR="0044409F" w:rsidRPr="00500135">
        <w:rPr>
          <w:rFonts w:eastAsia="Times New Roman"/>
          <w:sz w:val="28"/>
          <w:szCs w:val="28"/>
          <w:lang w:val="ru-RU"/>
        </w:rPr>
        <w:t xml:space="preserve"> </w:t>
      </w:r>
      <w:r w:rsidRPr="00500135">
        <w:rPr>
          <w:rFonts w:eastAsia="Times New Roman"/>
          <w:sz w:val="28"/>
          <w:szCs w:val="28"/>
        </w:rPr>
        <w:t>інших</w:t>
      </w:r>
      <w:r w:rsidR="0044409F" w:rsidRPr="00500135">
        <w:rPr>
          <w:rFonts w:eastAsia="Times New Roman"/>
          <w:sz w:val="28"/>
          <w:szCs w:val="28"/>
          <w:lang w:val="ru-RU"/>
        </w:rPr>
        <w:t xml:space="preserve"> </w:t>
      </w:r>
      <w:r w:rsidRPr="00500135">
        <w:rPr>
          <w:rFonts w:eastAsia="Times New Roman"/>
          <w:sz w:val="28"/>
          <w:szCs w:val="28"/>
        </w:rPr>
        <w:t>витрат,понесених</w:t>
      </w:r>
      <w:r w:rsidR="00500135" w:rsidRPr="00500135">
        <w:rPr>
          <w:rFonts w:eastAsia="Times New Roman"/>
          <w:sz w:val="28"/>
          <w:szCs w:val="28"/>
        </w:rPr>
        <w:t xml:space="preserve"> </w:t>
      </w:r>
      <w:r w:rsidRPr="00500135">
        <w:rPr>
          <w:rFonts w:eastAsia="Times New Roman"/>
          <w:sz w:val="28"/>
          <w:szCs w:val="28"/>
        </w:rPr>
        <w:t xml:space="preserve">Заставодержателем в наслідок невиконання </w:t>
      </w:r>
      <w:proofErr w:type="spellStart"/>
      <w:r w:rsidRPr="00500135">
        <w:rPr>
          <w:rFonts w:eastAsia="Times New Roman"/>
          <w:sz w:val="28"/>
          <w:szCs w:val="28"/>
        </w:rPr>
        <w:t>Заставодавцем</w:t>
      </w:r>
      <w:proofErr w:type="spellEnd"/>
      <w:r w:rsidRPr="00500135">
        <w:rPr>
          <w:rFonts w:eastAsia="Times New Roman"/>
          <w:sz w:val="28"/>
          <w:szCs w:val="28"/>
        </w:rPr>
        <w:t xml:space="preserve">, як </w:t>
      </w:r>
      <w:r w:rsidR="00AA71D3" w:rsidRPr="00500135">
        <w:rPr>
          <w:rFonts w:eastAsia="Times New Roman"/>
          <w:sz w:val="28"/>
          <w:szCs w:val="28"/>
        </w:rPr>
        <w:t xml:space="preserve"> </w:t>
      </w:r>
      <w:r w:rsidRPr="00500135">
        <w:rPr>
          <w:rFonts w:eastAsia="Times New Roman"/>
          <w:sz w:val="28"/>
          <w:szCs w:val="28"/>
        </w:rPr>
        <w:t>Позичальником зобов`язань по Договору;</w:t>
      </w:r>
    </w:p>
    <w:p w:rsidR="00E01C29" w:rsidRDefault="00E01C29" w:rsidP="00220B5D">
      <w:pPr>
        <w:spacing w:line="17" w:lineRule="exact"/>
        <w:ind w:firstLine="851"/>
        <w:rPr>
          <w:rFonts w:ascii="Arial" w:eastAsia="Arial" w:hAnsi="Arial" w:cs="Arial"/>
          <w:sz w:val="28"/>
          <w:szCs w:val="28"/>
        </w:rPr>
      </w:pPr>
    </w:p>
    <w:p w:rsidR="00E01C29" w:rsidRDefault="00576B78" w:rsidP="00AA71D3">
      <w:pPr>
        <w:numPr>
          <w:ilvl w:val="0"/>
          <w:numId w:val="12"/>
        </w:numPr>
        <w:tabs>
          <w:tab w:val="left" w:pos="620"/>
        </w:tabs>
        <w:spacing w:line="234" w:lineRule="auto"/>
        <w:ind w:firstLine="851"/>
        <w:jc w:val="both"/>
        <w:rPr>
          <w:rFonts w:ascii="Arial" w:eastAsia="Arial" w:hAnsi="Arial" w:cs="Arial"/>
          <w:sz w:val="28"/>
          <w:szCs w:val="28"/>
        </w:rPr>
      </w:pPr>
      <w:r>
        <w:rPr>
          <w:rFonts w:eastAsia="Times New Roman"/>
          <w:sz w:val="28"/>
          <w:szCs w:val="28"/>
        </w:rPr>
        <w:t>спосіб звернення стягнення та засоби відчуження майна в разі невиконання Позичальником умов Договору.</w:t>
      </w:r>
    </w:p>
    <w:p w:rsidR="00E01C29" w:rsidRDefault="00E01C29" w:rsidP="00220B5D">
      <w:pPr>
        <w:spacing w:line="14" w:lineRule="exact"/>
        <w:ind w:firstLine="851"/>
        <w:rPr>
          <w:rFonts w:ascii="Arial" w:eastAsia="Arial" w:hAnsi="Arial" w:cs="Arial"/>
          <w:sz w:val="28"/>
          <w:szCs w:val="28"/>
        </w:rPr>
      </w:pPr>
    </w:p>
    <w:p w:rsidR="00E01C29" w:rsidRDefault="00576B78" w:rsidP="00220B5D">
      <w:pPr>
        <w:spacing w:line="237" w:lineRule="auto"/>
        <w:ind w:firstLine="851"/>
        <w:jc w:val="both"/>
        <w:rPr>
          <w:rFonts w:ascii="Arial" w:eastAsia="Arial" w:hAnsi="Arial" w:cs="Arial"/>
          <w:sz w:val="28"/>
          <w:szCs w:val="28"/>
        </w:rPr>
      </w:pPr>
      <w:r>
        <w:rPr>
          <w:rFonts w:eastAsia="Times New Roman"/>
          <w:sz w:val="28"/>
          <w:szCs w:val="28"/>
        </w:rPr>
        <w:t>Договір про надання фінансового кредиту та застави оформлені як один документ. Цей документ за формою і змістом відповідає вимогам, установленим чинним законодавством.</w:t>
      </w:r>
    </w:p>
    <w:p w:rsidR="00E01C29" w:rsidRDefault="00E01C29" w:rsidP="00220B5D">
      <w:pPr>
        <w:spacing w:line="13" w:lineRule="exact"/>
        <w:ind w:firstLine="851"/>
        <w:rPr>
          <w:rFonts w:ascii="Arial" w:eastAsia="Arial" w:hAnsi="Arial" w:cs="Arial"/>
          <w:sz w:val="28"/>
          <w:szCs w:val="28"/>
        </w:rPr>
      </w:pPr>
    </w:p>
    <w:p w:rsidR="00E01C29" w:rsidRDefault="00576B78" w:rsidP="00220B5D">
      <w:pPr>
        <w:spacing w:line="237" w:lineRule="auto"/>
        <w:ind w:firstLine="851"/>
        <w:jc w:val="both"/>
        <w:rPr>
          <w:rFonts w:ascii="Arial" w:eastAsia="Arial" w:hAnsi="Arial" w:cs="Arial"/>
          <w:sz w:val="28"/>
          <w:szCs w:val="28"/>
        </w:rPr>
      </w:pPr>
      <w:r w:rsidRPr="00AA71D3">
        <w:rPr>
          <w:rFonts w:eastAsia="Times New Roman"/>
          <w:bCs/>
          <w:sz w:val="28"/>
          <w:szCs w:val="28"/>
        </w:rPr>
        <w:t>3.</w:t>
      </w:r>
      <w:r w:rsidR="00693803">
        <w:rPr>
          <w:rFonts w:eastAsia="Times New Roman"/>
          <w:bCs/>
          <w:sz w:val="28"/>
          <w:szCs w:val="28"/>
        </w:rPr>
        <w:t>8</w:t>
      </w:r>
      <w:r w:rsidRPr="00AA71D3">
        <w:rPr>
          <w:rFonts w:eastAsia="Times New Roman"/>
          <w:bCs/>
          <w:sz w:val="28"/>
          <w:szCs w:val="28"/>
        </w:rPr>
        <w:t>.</w:t>
      </w:r>
      <w:r>
        <w:rPr>
          <w:rFonts w:eastAsia="Times New Roman"/>
          <w:b/>
          <w:bCs/>
          <w:sz w:val="28"/>
          <w:szCs w:val="28"/>
        </w:rPr>
        <w:t xml:space="preserve"> </w:t>
      </w:r>
      <w:r>
        <w:rPr>
          <w:rFonts w:eastAsia="Times New Roman"/>
          <w:sz w:val="28"/>
          <w:szCs w:val="28"/>
        </w:rPr>
        <w:t>Договір про надання фінансового кредиту та застави вважається</w:t>
      </w:r>
      <w:r>
        <w:rPr>
          <w:rFonts w:eastAsia="Times New Roman"/>
          <w:b/>
          <w:bCs/>
          <w:sz w:val="28"/>
          <w:szCs w:val="28"/>
        </w:rPr>
        <w:t xml:space="preserve"> </w:t>
      </w:r>
      <w:r>
        <w:rPr>
          <w:rFonts w:eastAsia="Times New Roman"/>
          <w:sz w:val="28"/>
          <w:szCs w:val="28"/>
        </w:rPr>
        <w:t xml:space="preserve">укладеним і набуває чинності з моменту його підписання Сторонами. Договір діє до моменту фактичного задоволення грошових вимог </w:t>
      </w:r>
      <w:proofErr w:type="spellStart"/>
      <w:r>
        <w:rPr>
          <w:rFonts w:eastAsia="Times New Roman"/>
          <w:sz w:val="28"/>
          <w:szCs w:val="28"/>
        </w:rPr>
        <w:t>Кредитодавця</w:t>
      </w:r>
      <w:proofErr w:type="spellEnd"/>
      <w:r>
        <w:rPr>
          <w:rFonts w:eastAsia="Times New Roman"/>
          <w:sz w:val="28"/>
          <w:szCs w:val="28"/>
        </w:rPr>
        <w:t xml:space="preserve"> до Позичальника в повному обсязі.</w:t>
      </w:r>
    </w:p>
    <w:p w:rsidR="00E01C29" w:rsidRDefault="00E01C29" w:rsidP="00220B5D">
      <w:pPr>
        <w:spacing w:line="15" w:lineRule="exact"/>
        <w:ind w:firstLine="851"/>
        <w:rPr>
          <w:rFonts w:ascii="Arial" w:eastAsia="Arial" w:hAnsi="Arial" w:cs="Arial"/>
          <w:sz w:val="28"/>
          <w:szCs w:val="28"/>
        </w:rPr>
      </w:pPr>
    </w:p>
    <w:p w:rsidR="00E01C29" w:rsidRDefault="00576B78" w:rsidP="00220B5D">
      <w:pPr>
        <w:spacing w:line="239" w:lineRule="auto"/>
        <w:ind w:firstLine="851"/>
        <w:jc w:val="both"/>
        <w:rPr>
          <w:rFonts w:ascii="Arial" w:eastAsia="Arial" w:hAnsi="Arial" w:cs="Arial"/>
          <w:sz w:val="28"/>
          <w:szCs w:val="28"/>
        </w:rPr>
      </w:pPr>
      <w:r>
        <w:rPr>
          <w:rFonts w:eastAsia="Times New Roman"/>
          <w:sz w:val="28"/>
          <w:szCs w:val="28"/>
        </w:rPr>
        <w:t>Договір припиняє свою дію у випадках: повернення Позичальником суми Фінансового кредиту в повному обсязі та сплати процентів за користування Фінансовим кредитом в повному обсязі, передбачених Договором, або ж у момент реалізації заставленого майна згідно з Договором. Пролонгація Договору оформлюється у письмовій формі шляхом оформлення Додаткової угоди до Договору або шляхом викладення Договору в новій редакції. За бажанням Позичальника, фінансові операції за Договором можуть бути здійснені третьою особою за умови наявності у неї оригіналу Договору та Довіреності від Позичальника.</w:t>
      </w:r>
    </w:p>
    <w:p w:rsidR="00E01C29" w:rsidRDefault="00E01C29" w:rsidP="00220B5D">
      <w:pPr>
        <w:spacing w:line="13" w:lineRule="exact"/>
        <w:ind w:firstLine="851"/>
        <w:rPr>
          <w:rFonts w:ascii="Arial" w:eastAsia="Arial" w:hAnsi="Arial" w:cs="Arial"/>
          <w:sz w:val="28"/>
          <w:szCs w:val="28"/>
        </w:rPr>
      </w:pPr>
    </w:p>
    <w:p w:rsidR="00E01C29" w:rsidRDefault="00576B78" w:rsidP="00220B5D">
      <w:pPr>
        <w:spacing w:line="238" w:lineRule="auto"/>
        <w:ind w:firstLine="851"/>
        <w:jc w:val="both"/>
        <w:rPr>
          <w:rFonts w:ascii="Arial" w:eastAsia="Arial" w:hAnsi="Arial" w:cs="Arial"/>
          <w:sz w:val="28"/>
          <w:szCs w:val="28"/>
        </w:rPr>
      </w:pPr>
      <w:r>
        <w:rPr>
          <w:rFonts w:eastAsia="Times New Roman"/>
          <w:sz w:val="28"/>
          <w:szCs w:val="28"/>
        </w:rPr>
        <w:t xml:space="preserve">Одностороння відмова від Договору без задоволення грошових вимог в повному обсязі не допускається. Розірвання Договору допускається лише за згодою Сторін. Договір може бути розірвано за рішенням суду на вимогу однієї із Сторін у разі істотного порушення умов Договору другою Стороною, але в будь-якому випадку за умови задоволення грошових вимог </w:t>
      </w:r>
      <w:proofErr w:type="spellStart"/>
      <w:r>
        <w:rPr>
          <w:rFonts w:eastAsia="Times New Roman"/>
          <w:sz w:val="28"/>
          <w:szCs w:val="28"/>
        </w:rPr>
        <w:t>Кредитодавця</w:t>
      </w:r>
      <w:proofErr w:type="spellEnd"/>
      <w:r>
        <w:rPr>
          <w:rFonts w:eastAsia="Times New Roman"/>
          <w:sz w:val="28"/>
          <w:szCs w:val="28"/>
        </w:rPr>
        <w:t xml:space="preserve"> до Позичальника в повному обсязі.</w:t>
      </w:r>
    </w:p>
    <w:p w:rsidR="00E01C29" w:rsidRDefault="00E01C29" w:rsidP="00220B5D">
      <w:pPr>
        <w:spacing w:line="16" w:lineRule="exact"/>
        <w:ind w:firstLine="851"/>
        <w:rPr>
          <w:rFonts w:ascii="Arial" w:eastAsia="Arial" w:hAnsi="Arial" w:cs="Arial"/>
          <w:sz w:val="28"/>
          <w:szCs w:val="28"/>
        </w:rPr>
      </w:pPr>
    </w:p>
    <w:p w:rsidR="00E01C29" w:rsidRPr="00693803" w:rsidRDefault="00576B78" w:rsidP="00693803">
      <w:pPr>
        <w:spacing w:line="237" w:lineRule="auto"/>
        <w:ind w:firstLine="851"/>
        <w:jc w:val="both"/>
        <w:rPr>
          <w:rFonts w:ascii="Arial" w:eastAsia="Arial" w:hAnsi="Arial" w:cs="Arial"/>
          <w:sz w:val="28"/>
          <w:szCs w:val="28"/>
        </w:rPr>
      </w:pPr>
      <w:r>
        <w:rPr>
          <w:rFonts w:eastAsia="Times New Roman"/>
          <w:sz w:val="28"/>
          <w:szCs w:val="28"/>
        </w:rPr>
        <w:t>Договір складається у двох оригінальних примірниках, які мають однакову юридичну силу – по одному для кожної із Сторін. Зміни та доповнення до Договору вносяться шляхом оформлення Додаткової угоди до Договору або шляхом викладення Договору в новій редакції, які вважаються дійсними, якщо вони здійснені в письмовому вигляді та підписані Сторонами.</w:t>
      </w:r>
    </w:p>
    <w:p w:rsidR="00E01C29" w:rsidRPr="00693803" w:rsidRDefault="00576B78" w:rsidP="00220B5D">
      <w:pPr>
        <w:spacing w:line="237" w:lineRule="auto"/>
        <w:ind w:firstLine="851"/>
        <w:jc w:val="both"/>
        <w:rPr>
          <w:sz w:val="20"/>
          <w:szCs w:val="20"/>
        </w:rPr>
      </w:pPr>
      <w:r w:rsidRPr="00693803">
        <w:rPr>
          <w:rFonts w:eastAsia="Times New Roman"/>
          <w:bCs/>
          <w:sz w:val="28"/>
          <w:szCs w:val="28"/>
        </w:rPr>
        <w:t>3.</w:t>
      </w:r>
      <w:r w:rsidR="00693803">
        <w:rPr>
          <w:rFonts w:eastAsia="Times New Roman"/>
          <w:bCs/>
          <w:sz w:val="28"/>
          <w:szCs w:val="28"/>
        </w:rPr>
        <w:t>9</w:t>
      </w:r>
      <w:r w:rsidRPr="00693803">
        <w:rPr>
          <w:rFonts w:eastAsia="Times New Roman"/>
          <w:sz w:val="28"/>
          <w:szCs w:val="28"/>
        </w:rPr>
        <w:t>.</w:t>
      </w:r>
      <w:r w:rsidRPr="00693803">
        <w:rPr>
          <w:rFonts w:eastAsia="Times New Roman"/>
          <w:bCs/>
          <w:sz w:val="28"/>
          <w:szCs w:val="28"/>
        </w:rPr>
        <w:t xml:space="preserve"> </w:t>
      </w:r>
      <w:r w:rsidRPr="00693803">
        <w:rPr>
          <w:rFonts w:eastAsia="Times New Roman"/>
          <w:sz w:val="28"/>
          <w:szCs w:val="28"/>
        </w:rPr>
        <w:t>В разі втрати Договору клієнт заповнює заяву на видачу дублікату</w:t>
      </w:r>
      <w:r w:rsidRPr="00693803">
        <w:rPr>
          <w:rFonts w:eastAsia="Times New Roman"/>
          <w:bCs/>
          <w:sz w:val="28"/>
          <w:szCs w:val="28"/>
        </w:rPr>
        <w:t xml:space="preserve"> </w:t>
      </w:r>
      <w:r w:rsidRPr="00693803">
        <w:rPr>
          <w:rFonts w:eastAsia="Times New Roman"/>
          <w:sz w:val="28"/>
          <w:szCs w:val="28"/>
        </w:rPr>
        <w:t>Договору про надання фінансового кредиту та застави. З комп’ютерної програми роздруковується Договір на якому ставиться позначка «Дублікат».</w:t>
      </w:r>
    </w:p>
    <w:p w:rsidR="00E01C29" w:rsidRPr="00693803" w:rsidRDefault="00E01C29" w:rsidP="00220B5D">
      <w:pPr>
        <w:spacing w:line="14" w:lineRule="exact"/>
        <w:ind w:firstLine="851"/>
        <w:rPr>
          <w:sz w:val="20"/>
          <w:szCs w:val="20"/>
        </w:rPr>
      </w:pPr>
    </w:p>
    <w:p w:rsidR="00E01C29" w:rsidRPr="00693803" w:rsidRDefault="00576B78" w:rsidP="00693803">
      <w:pPr>
        <w:spacing w:line="238" w:lineRule="auto"/>
        <w:ind w:right="-3" w:firstLine="851"/>
        <w:jc w:val="both"/>
        <w:rPr>
          <w:sz w:val="20"/>
          <w:szCs w:val="20"/>
        </w:rPr>
      </w:pPr>
      <w:r w:rsidRPr="00693803">
        <w:rPr>
          <w:rFonts w:eastAsia="Times New Roman"/>
          <w:bCs/>
          <w:sz w:val="28"/>
          <w:szCs w:val="28"/>
        </w:rPr>
        <w:t>3.</w:t>
      </w:r>
      <w:r w:rsidR="00693803">
        <w:rPr>
          <w:rFonts w:eastAsia="Times New Roman"/>
          <w:bCs/>
          <w:sz w:val="28"/>
          <w:szCs w:val="28"/>
        </w:rPr>
        <w:t>10</w:t>
      </w:r>
      <w:r w:rsidRPr="00693803">
        <w:rPr>
          <w:rFonts w:eastAsia="Times New Roman"/>
          <w:sz w:val="28"/>
          <w:szCs w:val="28"/>
        </w:rPr>
        <w:t>.</w:t>
      </w:r>
      <w:r w:rsidRPr="00693803">
        <w:rPr>
          <w:rFonts w:eastAsia="Times New Roman"/>
          <w:bCs/>
          <w:sz w:val="28"/>
          <w:szCs w:val="28"/>
        </w:rPr>
        <w:t xml:space="preserve"> </w:t>
      </w:r>
      <w:r w:rsidRPr="00693803">
        <w:rPr>
          <w:rFonts w:eastAsia="Times New Roman"/>
          <w:sz w:val="28"/>
          <w:szCs w:val="28"/>
        </w:rPr>
        <w:t>У випадку загального вимкнення електроенергії Договори про</w:t>
      </w:r>
      <w:r w:rsidRPr="00693803">
        <w:rPr>
          <w:rFonts w:eastAsia="Times New Roman"/>
          <w:bCs/>
          <w:sz w:val="28"/>
          <w:szCs w:val="28"/>
        </w:rPr>
        <w:t xml:space="preserve"> </w:t>
      </w:r>
      <w:r w:rsidRPr="00693803">
        <w:rPr>
          <w:rFonts w:eastAsia="Times New Roman"/>
          <w:sz w:val="28"/>
          <w:szCs w:val="28"/>
        </w:rPr>
        <w:t xml:space="preserve">надання фінансового кредиту та застави мають укладатися на бланках Договорів загального зразка, заздалегідь роздрукованих за допомогою комп’ютерної програми з подальшою їх реєстрацією в </w:t>
      </w:r>
      <w:proofErr w:type="spellStart"/>
      <w:r w:rsidRPr="00693803">
        <w:rPr>
          <w:rFonts w:eastAsia="Times New Roman"/>
          <w:sz w:val="28"/>
          <w:szCs w:val="28"/>
        </w:rPr>
        <w:t>обліково-</w:t>
      </w:r>
      <w:r w:rsidRPr="00693803">
        <w:rPr>
          <w:rFonts w:eastAsia="Times New Roman"/>
          <w:sz w:val="28"/>
          <w:szCs w:val="28"/>
        </w:rPr>
        <w:lastRenderedPageBreak/>
        <w:t>реєструючій</w:t>
      </w:r>
      <w:proofErr w:type="spellEnd"/>
      <w:r w:rsidRPr="00693803">
        <w:rPr>
          <w:rFonts w:eastAsia="Times New Roman"/>
          <w:sz w:val="28"/>
          <w:szCs w:val="28"/>
        </w:rPr>
        <w:t xml:space="preserve"> системі Ломбарду після відновлення постачання електроенергії. При цьому Договори, заповнені від руки мають однакову юридичну силу з заповненими на комп’ютері. В даному випадку готівкові операції проводяться через реєстратор розрахункових операцій, підключений до блоку безперебійного живлення або з використанням розрахункових квитанцій.</w:t>
      </w:r>
    </w:p>
    <w:p w:rsidR="00E01C29" w:rsidRPr="00693803" w:rsidRDefault="00E01C29" w:rsidP="00693803">
      <w:pPr>
        <w:spacing w:line="23" w:lineRule="exact"/>
        <w:ind w:firstLine="851"/>
        <w:jc w:val="both"/>
        <w:rPr>
          <w:sz w:val="20"/>
          <w:szCs w:val="20"/>
        </w:rPr>
      </w:pPr>
    </w:p>
    <w:p w:rsidR="00693803" w:rsidRPr="00500135" w:rsidRDefault="00576B78" w:rsidP="00500135">
      <w:pPr>
        <w:spacing w:line="237" w:lineRule="auto"/>
        <w:ind w:firstLine="851"/>
        <w:jc w:val="both"/>
        <w:rPr>
          <w:sz w:val="20"/>
          <w:szCs w:val="20"/>
        </w:rPr>
      </w:pPr>
      <w:r w:rsidRPr="00693803">
        <w:rPr>
          <w:rFonts w:eastAsia="Times New Roman"/>
          <w:bCs/>
          <w:sz w:val="28"/>
          <w:szCs w:val="28"/>
        </w:rPr>
        <w:t>3.</w:t>
      </w:r>
      <w:r w:rsidR="00693803">
        <w:rPr>
          <w:rFonts w:eastAsia="Times New Roman"/>
          <w:bCs/>
          <w:sz w:val="28"/>
          <w:szCs w:val="28"/>
        </w:rPr>
        <w:t>11</w:t>
      </w:r>
      <w:r w:rsidRPr="00693803">
        <w:rPr>
          <w:rFonts w:eastAsia="Times New Roman"/>
          <w:bCs/>
          <w:sz w:val="28"/>
          <w:szCs w:val="28"/>
        </w:rPr>
        <w:t xml:space="preserve">. </w:t>
      </w:r>
      <w:r w:rsidRPr="00693803">
        <w:rPr>
          <w:rFonts w:eastAsia="Times New Roman"/>
          <w:sz w:val="28"/>
          <w:szCs w:val="28"/>
        </w:rPr>
        <w:t>В разі хвороби або смерті клієнта,</w:t>
      </w:r>
      <w:r w:rsidRPr="00693803">
        <w:rPr>
          <w:rFonts w:eastAsia="Times New Roman"/>
          <w:bCs/>
          <w:sz w:val="28"/>
          <w:szCs w:val="28"/>
        </w:rPr>
        <w:t xml:space="preserve"> </w:t>
      </w:r>
      <w:r w:rsidRPr="00693803">
        <w:rPr>
          <w:rFonts w:eastAsia="Times New Roman"/>
          <w:sz w:val="28"/>
          <w:szCs w:val="28"/>
        </w:rPr>
        <w:t>довгострокового від’їзду,</w:t>
      </w:r>
      <w:r w:rsidRPr="00693803">
        <w:rPr>
          <w:rFonts w:eastAsia="Times New Roman"/>
          <w:bCs/>
          <w:sz w:val="28"/>
          <w:szCs w:val="28"/>
        </w:rPr>
        <w:t xml:space="preserve"> </w:t>
      </w:r>
      <w:r w:rsidRPr="00693803">
        <w:rPr>
          <w:rFonts w:eastAsia="Times New Roman"/>
          <w:sz w:val="28"/>
          <w:szCs w:val="28"/>
        </w:rPr>
        <w:t>знаходження під вартою та інших непередбачуваних обставини - його близькі та родичі при наявності документів, визначених законодавством, можуть викупити закладене майно на загальних умовах.</w:t>
      </w:r>
    </w:p>
    <w:p w:rsidR="00E01C29" w:rsidRDefault="00576B78" w:rsidP="00220B5D">
      <w:pPr>
        <w:spacing w:line="234" w:lineRule="auto"/>
        <w:ind w:firstLine="851"/>
        <w:jc w:val="both"/>
        <w:rPr>
          <w:sz w:val="20"/>
          <w:szCs w:val="20"/>
        </w:rPr>
      </w:pPr>
      <w:r w:rsidRPr="00693803">
        <w:rPr>
          <w:rFonts w:eastAsia="Times New Roman"/>
          <w:bCs/>
          <w:sz w:val="28"/>
          <w:szCs w:val="28"/>
        </w:rPr>
        <w:t>3.</w:t>
      </w:r>
      <w:r w:rsidR="00693803">
        <w:rPr>
          <w:rFonts w:eastAsia="Times New Roman"/>
          <w:bCs/>
          <w:sz w:val="28"/>
          <w:szCs w:val="28"/>
        </w:rPr>
        <w:t>12</w:t>
      </w:r>
      <w:r w:rsidRPr="00693803">
        <w:rPr>
          <w:rFonts w:eastAsia="Times New Roman"/>
          <w:bCs/>
          <w:sz w:val="28"/>
          <w:szCs w:val="28"/>
        </w:rPr>
        <w:t>.</w:t>
      </w:r>
      <w:r>
        <w:rPr>
          <w:rFonts w:eastAsia="Times New Roman"/>
          <w:b/>
          <w:bCs/>
          <w:sz w:val="28"/>
          <w:szCs w:val="28"/>
        </w:rPr>
        <w:t xml:space="preserve"> </w:t>
      </w:r>
      <w:r>
        <w:rPr>
          <w:rFonts w:eastAsia="Times New Roman"/>
          <w:sz w:val="28"/>
          <w:szCs w:val="28"/>
        </w:rPr>
        <w:t>Інші умови Договору оговорюються обома Сторонами у письмовому</w:t>
      </w:r>
      <w:r>
        <w:rPr>
          <w:rFonts w:eastAsia="Times New Roman"/>
          <w:b/>
          <w:bCs/>
          <w:sz w:val="28"/>
          <w:szCs w:val="28"/>
        </w:rPr>
        <w:t xml:space="preserve"> </w:t>
      </w:r>
      <w:r>
        <w:rPr>
          <w:rFonts w:eastAsia="Times New Roman"/>
          <w:sz w:val="28"/>
          <w:szCs w:val="28"/>
        </w:rPr>
        <w:t>вигляді.</w:t>
      </w:r>
    </w:p>
    <w:p w:rsidR="00E01C29" w:rsidRDefault="00E01C29" w:rsidP="00220B5D">
      <w:pPr>
        <w:spacing w:line="342" w:lineRule="exact"/>
        <w:ind w:firstLine="851"/>
        <w:rPr>
          <w:sz w:val="20"/>
          <w:szCs w:val="20"/>
        </w:rPr>
      </w:pPr>
    </w:p>
    <w:p w:rsidR="00693803" w:rsidRPr="00500135" w:rsidRDefault="00576B78" w:rsidP="00500135">
      <w:pPr>
        <w:numPr>
          <w:ilvl w:val="0"/>
          <w:numId w:val="13"/>
        </w:numPr>
        <w:tabs>
          <w:tab w:val="left" w:pos="707"/>
        </w:tabs>
        <w:spacing w:line="235" w:lineRule="auto"/>
        <w:ind w:right="160" w:firstLine="851"/>
        <w:jc w:val="center"/>
        <w:rPr>
          <w:rFonts w:eastAsia="Times New Roman"/>
          <w:b/>
          <w:bCs/>
          <w:sz w:val="28"/>
          <w:szCs w:val="28"/>
        </w:rPr>
      </w:pPr>
      <w:r>
        <w:rPr>
          <w:rFonts w:eastAsia="Times New Roman"/>
          <w:b/>
          <w:bCs/>
          <w:sz w:val="28"/>
          <w:szCs w:val="28"/>
        </w:rPr>
        <w:t>ПОРЯДОК ЗБЕРІГАННЯ ДОГОВОРІВ ТА ІНШИХ ДОКУМЕНТІВ, ПОВ’ЯЗАНИХ ІЗ НАДАННЯМ ФІНАНСОВИХ ПОСЛУГ</w:t>
      </w:r>
    </w:p>
    <w:p w:rsidR="00E01C29" w:rsidRDefault="00693803" w:rsidP="00220B5D">
      <w:pPr>
        <w:spacing w:line="236" w:lineRule="auto"/>
        <w:ind w:firstLine="851"/>
        <w:jc w:val="both"/>
        <w:rPr>
          <w:sz w:val="20"/>
          <w:szCs w:val="20"/>
        </w:rPr>
      </w:pPr>
      <w:r>
        <w:rPr>
          <w:rFonts w:eastAsia="Times New Roman"/>
          <w:sz w:val="28"/>
          <w:szCs w:val="28"/>
        </w:rPr>
        <w:t xml:space="preserve">4.1. </w:t>
      </w:r>
      <w:r w:rsidR="00576B78">
        <w:rPr>
          <w:rFonts w:eastAsia="Times New Roman"/>
          <w:sz w:val="28"/>
          <w:szCs w:val="28"/>
        </w:rPr>
        <w:t>Ломбард зберігає укладені Договори про надання фінансового кредиту та застави не менше ніж п'ять років після виконання всіх зобов'язань за ними, якщо інше не встановлено законодавством.</w:t>
      </w:r>
    </w:p>
    <w:p w:rsidR="00E01C29" w:rsidRDefault="00E01C29" w:rsidP="00220B5D">
      <w:pPr>
        <w:spacing w:line="15" w:lineRule="exact"/>
        <w:ind w:firstLine="851"/>
        <w:rPr>
          <w:sz w:val="20"/>
          <w:szCs w:val="20"/>
        </w:rPr>
      </w:pPr>
    </w:p>
    <w:p w:rsidR="00693803" w:rsidRDefault="00693803" w:rsidP="00693803">
      <w:pPr>
        <w:spacing w:line="238" w:lineRule="auto"/>
        <w:ind w:firstLine="851"/>
        <w:jc w:val="both"/>
        <w:rPr>
          <w:rFonts w:eastAsia="Times New Roman"/>
          <w:sz w:val="28"/>
          <w:szCs w:val="28"/>
        </w:rPr>
      </w:pPr>
      <w:r>
        <w:rPr>
          <w:rFonts w:eastAsia="Times New Roman"/>
          <w:sz w:val="28"/>
          <w:szCs w:val="28"/>
        </w:rPr>
        <w:t xml:space="preserve">4.2. </w:t>
      </w:r>
      <w:r w:rsidR="00576B78">
        <w:rPr>
          <w:rFonts w:eastAsia="Times New Roman"/>
          <w:sz w:val="28"/>
          <w:szCs w:val="28"/>
        </w:rPr>
        <w:t>Договори та інші документи, пов’язані із наданням фінансових послуг (далі – договори та документи), з моменту їх створення (оформлення) і до передачі їх в центральний офіс або архів Ломбарду зберігаються за місцем їх створення (оформлення) у відокремлених та/або структурних підрозділах Ломбарду.</w:t>
      </w:r>
      <w:r>
        <w:rPr>
          <w:rFonts w:eastAsia="Times New Roman"/>
          <w:sz w:val="28"/>
          <w:szCs w:val="28"/>
        </w:rPr>
        <w:t xml:space="preserve"> </w:t>
      </w:r>
    </w:p>
    <w:p w:rsidR="00E01C29" w:rsidRDefault="00693803" w:rsidP="00693803">
      <w:pPr>
        <w:spacing w:line="238" w:lineRule="auto"/>
        <w:ind w:firstLine="851"/>
        <w:jc w:val="both"/>
        <w:rPr>
          <w:rFonts w:eastAsia="Times New Roman"/>
          <w:sz w:val="28"/>
          <w:szCs w:val="28"/>
        </w:rPr>
      </w:pPr>
      <w:r>
        <w:rPr>
          <w:rFonts w:eastAsia="Times New Roman"/>
          <w:sz w:val="28"/>
          <w:szCs w:val="28"/>
        </w:rPr>
        <w:t xml:space="preserve">З </w:t>
      </w:r>
      <w:r w:rsidR="00576B78">
        <w:rPr>
          <w:rFonts w:eastAsia="Times New Roman"/>
          <w:sz w:val="28"/>
          <w:szCs w:val="28"/>
        </w:rPr>
        <w:t>метою забезпечення належного зберігання, виключення (запобігання) можливої втрати або пошкодження договори та документи, сформовані справи із цих договорів та документів, до передачі їх в центральний офіс або архів Ломбарду зберігаються у відокремлених та/або структурних підрозділах Ломбарду у спеціально відведених для цього приміщеннях, сейфах або зачинених шафах, що забезпечують їх схоронність та обмежений доступ до них сторонніх осіб.</w:t>
      </w:r>
    </w:p>
    <w:p w:rsidR="00E01C29" w:rsidRDefault="00E01C29" w:rsidP="00220B5D">
      <w:pPr>
        <w:spacing w:line="19" w:lineRule="exact"/>
        <w:ind w:firstLine="851"/>
        <w:rPr>
          <w:rFonts w:eastAsia="Times New Roman"/>
          <w:sz w:val="28"/>
          <w:szCs w:val="28"/>
        </w:rPr>
      </w:pPr>
    </w:p>
    <w:p w:rsidR="00693803" w:rsidRDefault="00576B78" w:rsidP="00693803">
      <w:pPr>
        <w:spacing w:line="237" w:lineRule="auto"/>
        <w:ind w:firstLine="851"/>
        <w:jc w:val="both"/>
        <w:rPr>
          <w:rFonts w:eastAsia="Times New Roman"/>
          <w:sz w:val="28"/>
          <w:szCs w:val="28"/>
        </w:rPr>
      </w:pPr>
      <w:r>
        <w:rPr>
          <w:rFonts w:eastAsia="Times New Roman"/>
          <w:sz w:val="28"/>
          <w:szCs w:val="28"/>
        </w:rPr>
        <w:t>Зберігання договорів та документів, оформлення їх і передачу до центрального офісу або архіву Ломбарду забезпечує керівник відокремленого або структурного підрозділу Ломбарду, або відповідальні особи, уповноважені на це керівництвом Ломбарду.</w:t>
      </w:r>
      <w:r w:rsidR="00693803">
        <w:rPr>
          <w:rFonts w:eastAsia="Times New Roman"/>
          <w:sz w:val="28"/>
          <w:szCs w:val="28"/>
        </w:rPr>
        <w:t xml:space="preserve"> </w:t>
      </w:r>
    </w:p>
    <w:p w:rsidR="00E01C29" w:rsidRPr="00693803" w:rsidRDefault="00693803" w:rsidP="00693803">
      <w:pPr>
        <w:spacing w:line="237" w:lineRule="auto"/>
        <w:ind w:firstLine="851"/>
        <w:jc w:val="both"/>
        <w:rPr>
          <w:rFonts w:eastAsia="Times New Roman"/>
          <w:sz w:val="28"/>
          <w:szCs w:val="28"/>
        </w:rPr>
      </w:pPr>
      <w:r>
        <w:rPr>
          <w:rFonts w:eastAsia="Times New Roman"/>
          <w:sz w:val="28"/>
          <w:szCs w:val="28"/>
        </w:rPr>
        <w:t xml:space="preserve">4.3. </w:t>
      </w:r>
      <w:r w:rsidR="00576B78">
        <w:rPr>
          <w:rFonts w:eastAsia="Times New Roman"/>
          <w:sz w:val="28"/>
          <w:szCs w:val="28"/>
        </w:rPr>
        <w:t>Строки зберігання договорів та документів у відокремлених та/або структурних підрозділах Ломбарду, порядок передачі цих договорів та документів до центрального офісу або архіву Ломбарду встановлюються керівництвом Ломбарду.</w:t>
      </w:r>
    </w:p>
    <w:p w:rsidR="00693803" w:rsidRDefault="00576B78" w:rsidP="00693803">
      <w:pPr>
        <w:spacing w:line="237" w:lineRule="auto"/>
        <w:ind w:firstLine="851"/>
        <w:jc w:val="both"/>
        <w:rPr>
          <w:rFonts w:eastAsia="Times New Roman"/>
          <w:sz w:val="28"/>
          <w:szCs w:val="28"/>
        </w:rPr>
      </w:pPr>
      <w:r>
        <w:rPr>
          <w:rFonts w:eastAsia="Times New Roman"/>
          <w:sz w:val="28"/>
          <w:szCs w:val="28"/>
        </w:rPr>
        <w:t>Зберігання в центральному офісі або архіві Ломбарду договорів та документів забезпечує відповідальна особа, уповноважена на це керівництвом Ломбарду.</w:t>
      </w:r>
      <w:r w:rsidR="00693803">
        <w:rPr>
          <w:rFonts w:eastAsia="Times New Roman"/>
          <w:sz w:val="28"/>
          <w:szCs w:val="28"/>
        </w:rPr>
        <w:t xml:space="preserve"> </w:t>
      </w:r>
    </w:p>
    <w:p w:rsidR="00E01C29" w:rsidRDefault="00693803" w:rsidP="00693803">
      <w:pPr>
        <w:spacing w:line="237" w:lineRule="auto"/>
        <w:ind w:firstLine="851"/>
        <w:jc w:val="both"/>
        <w:rPr>
          <w:rFonts w:eastAsia="Times New Roman"/>
          <w:sz w:val="28"/>
          <w:szCs w:val="28"/>
        </w:rPr>
      </w:pPr>
      <w:r>
        <w:rPr>
          <w:rFonts w:eastAsia="Times New Roman"/>
          <w:sz w:val="28"/>
          <w:szCs w:val="28"/>
        </w:rPr>
        <w:lastRenderedPageBreak/>
        <w:t xml:space="preserve">З </w:t>
      </w:r>
      <w:r w:rsidR="00576B78">
        <w:rPr>
          <w:rFonts w:eastAsia="Times New Roman"/>
          <w:sz w:val="28"/>
          <w:szCs w:val="28"/>
        </w:rPr>
        <w:t>метою забезпечення належного зберігання, виключення (запобігання) можливої втрати договори та документи, сформовані справи із цих договорів та документів, зберігаються у центральному офісі або архіві Ломбарду у спеціально відведених для цього приміщеннях, сейфах або зачинених шафах, що забезпечують їх схоронність та обмежений доступ до них сторонніх осіб.</w:t>
      </w:r>
    </w:p>
    <w:p w:rsidR="00E01C29" w:rsidRDefault="00E01C29" w:rsidP="00220B5D">
      <w:pPr>
        <w:spacing w:line="13" w:lineRule="exact"/>
        <w:ind w:firstLine="851"/>
        <w:rPr>
          <w:rFonts w:eastAsia="Times New Roman"/>
          <w:sz w:val="28"/>
          <w:szCs w:val="28"/>
        </w:rPr>
      </w:pPr>
    </w:p>
    <w:p w:rsidR="00E01C29" w:rsidRDefault="00693803" w:rsidP="00220B5D">
      <w:pPr>
        <w:spacing w:line="237" w:lineRule="auto"/>
        <w:ind w:firstLine="851"/>
        <w:jc w:val="both"/>
        <w:rPr>
          <w:rFonts w:eastAsia="Times New Roman"/>
          <w:sz w:val="28"/>
          <w:szCs w:val="28"/>
        </w:rPr>
      </w:pPr>
      <w:r>
        <w:rPr>
          <w:rFonts w:eastAsia="Times New Roman"/>
          <w:sz w:val="28"/>
          <w:szCs w:val="28"/>
        </w:rPr>
        <w:t xml:space="preserve">4.4. </w:t>
      </w:r>
      <w:r w:rsidR="00576B78">
        <w:rPr>
          <w:rFonts w:eastAsia="Times New Roman"/>
          <w:sz w:val="28"/>
          <w:szCs w:val="28"/>
        </w:rPr>
        <w:t>Видача договорів та документів, їх копій у тимчасове користування стороннім особам, установам та організаціям здійснюється виключно з дозволу керівництва Ломбарду відповідно та у порядку, передбаченому законодавством України.</w:t>
      </w:r>
    </w:p>
    <w:p w:rsidR="00E01C29" w:rsidRDefault="00E01C29" w:rsidP="00220B5D">
      <w:pPr>
        <w:spacing w:line="14" w:lineRule="exact"/>
        <w:ind w:firstLine="851"/>
        <w:rPr>
          <w:rFonts w:eastAsia="Times New Roman"/>
          <w:sz w:val="28"/>
          <w:szCs w:val="28"/>
        </w:rPr>
      </w:pPr>
    </w:p>
    <w:p w:rsidR="00693803" w:rsidRDefault="00693803" w:rsidP="00500135">
      <w:pPr>
        <w:spacing w:line="237" w:lineRule="auto"/>
        <w:ind w:firstLine="851"/>
        <w:jc w:val="both"/>
        <w:rPr>
          <w:rFonts w:eastAsia="Times New Roman"/>
          <w:sz w:val="28"/>
          <w:szCs w:val="28"/>
        </w:rPr>
      </w:pPr>
      <w:r>
        <w:rPr>
          <w:rFonts w:eastAsia="Times New Roman"/>
          <w:sz w:val="28"/>
          <w:szCs w:val="28"/>
        </w:rPr>
        <w:t xml:space="preserve">4.5. </w:t>
      </w:r>
      <w:r w:rsidR="00576B78">
        <w:rPr>
          <w:rFonts w:eastAsia="Times New Roman"/>
          <w:sz w:val="28"/>
          <w:szCs w:val="28"/>
        </w:rPr>
        <w:t>Вилучення договорів та документів здійснюється відповідно та у порядку, передбаченому законодавством України, за рішенням відповідних органів, установ, прийнятих у межах їх повноважень, передбачених законами України.</w:t>
      </w:r>
    </w:p>
    <w:p w:rsidR="00E01C29" w:rsidRDefault="00693803" w:rsidP="00220B5D">
      <w:pPr>
        <w:spacing w:line="236" w:lineRule="auto"/>
        <w:ind w:firstLine="851"/>
        <w:jc w:val="both"/>
        <w:rPr>
          <w:rFonts w:eastAsia="Times New Roman"/>
          <w:sz w:val="28"/>
          <w:szCs w:val="28"/>
        </w:rPr>
      </w:pPr>
      <w:r>
        <w:rPr>
          <w:rFonts w:eastAsia="Times New Roman"/>
          <w:sz w:val="28"/>
          <w:szCs w:val="28"/>
        </w:rPr>
        <w:t xml:space="preserve">4.6. </w:t>
      </w:r>
      <w:r w:rsidR="00576B78">
        <w:rPr>
          <w:rFonts w:eastAsia="Times New Roman"/>
          <w:sz w:val="28"/>
          <w:szCs w:val="28"/>
        </w:rPr>
        <w:t>Знищення договорів та документів, термін зберігання яких закінчився, здійснюється у Ломбарді відповідно та у порядку, передбаченому законодавством України.</w:t>
      </w:r>
    </w:p>
    <w:p w:rsidR="00E01C29" w:rsidRDefault="00E01C29" w:rsidP="00220B5D">
      <w:pPr>
        <w:spacing w:line="343" w:lineRule="exact"/>
        <w:ind w:firstLine="851"/>
        <w:rPr>
          <w:rFonts w:eastAsia="Times New Roman"/>
          <w:sz w:val="28"/>
          <w:szCs w:val="28"/>
        </w:rPr>
      </w:pPr>
    </w:p>
    <w:p w:rsidR="00E01C29" w:rsidRPr="00693803" w:rsidRDefault="00576B78" w:rsidP="00693803">
      <w:pPr>
        <w:pStyle w:val="a4"/>
        <w:numPr>
          <w:ilvl w:val="0"/>
          <w:numId w:val="13"/>
        </w:numPr>
        <w:tabs>
          <w:tab w:val="left" w:pos="697"/>
        </w:tabs>
        <w:spacing w:line="246" w:lineRule="auto"/>
        <w:ind w:right="160"/>
        <w:jc w:val="center"/>
        <w:rPr>
          <w:rFonts w:eastAsia="Times New Roman"/>
          <w:b/>
          <w:bCs/>
          <w:sz w:val="27"/>
          <w:szCs w:val="27"/>
        </w:rPr>
      </w:pPr>
      <w:r w:rsidRPr="00693803">
        <w:rPr>
          <w:rFonts w:eastAsia="Times New Roman"/>
          <w:b/>
          <w:bCs/>
          <w:sz w:val="27"/>
          <w:szCs w:val="27"/>
        </w:rPr>
        <w:t>ПОРЯДОК ПРОВЕДЕННЯ ВНУТРІШНЬОГО КОНТРОЛЮ ЩОДО ДОТРИМАННЯ ЗАКОНОДАВСТВА ТА ВНУТРІШНІХ</w:t>
      </w:r>
      <w:r w:rsidR="00500135">
        <w:rPr>
          <w:rFonts w:eastAsia="Times New Roman"/>
          <w:b/>
          <w:bCs/>
          <w:sz w:val="27"/>
          <w:szCs w:val="27"/>
        </w:rPr>
        <w:t xml:space="preserve"> </w:t>
      </w:r>
    </w:p>
    <w:p w:rsidR="00E01C29" w:rsidRDefault="00E01C29" w:rsidP="00693803">
      <w:pPr>
        <w:spacing w:line="7" w:lineRule="exact"/>
        <w:ind w:firstLine="851"/>
        <w:jc w:val="center"/>
        <w:rPr>
          <w:sz w:val="20"/>
          <w:szCs w:val="20"/>
        </w:rPr>
      </w:pPr>
    </w:p>
    <w:p w:rsidR="00E01C29" w:rsidRDefault="00576B78" w:rsidP="00500135">
      <w:pPr>
        <w:spacing w:line="234" w:lineRule="auto"/>
        <w:ind w:right="-259" w:firstLine="851"/>
        <w:jc w:val="center"/>
        <w:rPr>
          <w:sz w:val="20"/>
          <w:szCs w:val="20"/>
        </w:rPr>
      </w:pPr>
      <w:r>
        <w:rPr>
          <w:rFonts w:eastAsia="Times New Roman"/>
          <w:b/>
          <w:bCs/>
          <w:sz w:val="28"/>
          <w:szCs w:val="28"/>
        </w:rPr>
        <w:t>РЕГЛАМЕНТУЮЧИХ ДОКУМЕНТІВ ПРИ ЗДІЙСНЕННІ ОПЕРАЦІЙ З НАДАННЯ ФІНАНСОВИХ ПОСЛУГ</w:t>
      </w:r>
    </w:p>
    <w:p w:rsidR="00E01C29" w:rsidRDefault="00693803" w:rsidP="00220B5D">
      <w:pPr>
        <w:spacing w:line="238" w:lineRule="auto"/>
        <w:ind w:firstLine="851"/>
        <w:jc w:val="both"/>
        <w:rPr>
          <w:sz w:val="20"/>
          <w:szCs w:val="20"/>
        </w:rPr>
      </w:pPr>
      <w:r>
        <w:rPr>
          <w:rFonts w:eastAsia="Times New Roman"/>
          <w:sz w:val="28"/>
          <w:szCs w:val="28"/>
        </w:rPr>
        <w:t xml:space="preserve">5.1. </w:t>
      </w:r>
      <w:r w:rsidR="00576B78">
        <w:rPr>
          <w:rFonts w:eastAsia="Times New Roman"/>
          <w:sz w:val="28"/>
          <w:szCs w:val="28"/>
        </w:rPr>
        <w:t>Внутрішній контроль щодо дотримання законодавства та внутрішніх регламентуючих документів при здійсненні операцій з надання фінансових послуг здійснюється органами управління Ломбарду, створеними відповідно до Засновницького договору Ломбарду, ревізійною комісією (за наявності), керівниками відокремлених та структурних підрозділів Ломбарду, підрозділами та/або працівниками, які здійснюють внутрішній контроль відповідно до повноважень, обумовленими внутрішніми документами Ломбарду.</w:t>
      </w:r>
    </w:p>
    <w:p w:rsidR="00E01C29" w:rsidRDefault="00E01C29" w:rsidP="00220B5D">
      <w:pPr>
        <w:spacing w:line="10" w:lineRule="exact"/>
        <w:ind w:firstLine="851"/>
        <w:rPr>
          <w:sz w:val="20"/>
          <w:szCs w:val="20"/>
        </w:rPr>
      </w:pPr>
    </w:p>
    <w:p w:rsidR="00E01C29" w:rsidRDefault="00693803" w:rsidP="00220B5D">
      <w:pPr>
        <w:ind w:firstLine="851"/>
        <w:rPr>
          <w:sz w:val="20"/>
          <w:szCs w:val="20"/>
        </w:rPr>
      </w:pPr>
      <w:r>
        <w:rPr>
          <w:rFonts w:eastAsia="Times New Roman"/>
          <w:sz w:val="28"/>
          <w:szCs w:val="28"/>
        </w:rPr>
        <w:t xml:space="preserve">5.2. </w:t>
      </w:r>
      <w:r w:rsidR="00576B78">
        <w:rPr>
          <w:rFonts w:eastAsia="Times New Roman"/>
          <w:sz w:val="28"/>
          <w:szCs w:val="28"/>
        </w:rPr>
        <w:t>Задачами внутрішнього контролю є:</w:t>
      </w:r>
    </w:p>
    <w:p w:rsidR="00E01C29" w:rsidRDefault="00E01C29" w:rsidP="00220B5D">
      <w:pPr>
        <w:spacing w:line="13" w:lineRule="exact"/>
        <w:ind w:firstLine="851"/>
        <w:rPr>
          <w:sz w:val="20"/>
          <w:szCs w:val="20"/>
        </w:rPr>
      </w:pPr>
    </w:p>
    <w:p w:rsidR="00E01C29" w:rsidRDefault="00576B78" w:rsidP="00220B5D">
      <w:pPr>
        <w:numPr>
          <w:ilvl w:val="0"/>
          <w:numId w:val="16"/>
        </w:numPr>
        <w:tabs>
          <w:tab w:val="left" w:pos="1162"/>
        </w:tabs>
        <w:spacing w:line="236" w:lineRule="auto"/>
        <w:ind w:firstLine="851"/>
        <w:jc w:val="both"/>
        <w:rPr>
          <w:rFonts w:eastAsia="Times New Roman"/>
          <w:sz w:val="28"/>
          <w:szCs w:val="28"/>
        </w:rPr>
      </w:pPr>
      <w:r>
        <w:rPr>
          <w:rFonts w:eastAsia="Times New Roman"/>
          <w:sz w:val="28"/>
          <w:szCs w:val="28"/>
        </w:rPr>
        <w:t>здійснення контролю щодо дотримання законодавства та внутрішніх регламентуючих документів при здійсненні операцій з надання фінансових послуг;</w:t>
      </w:r>
    </w:p>
    <w:p w:rsidR="00E01C29" w:rsidRDefault="00E01C29" w:rsidP="00220B5D">
      <w:pPr>
        <w:spacing w:line="15" w:lineRule="exact"/>
        <w:ind w:firstLine="851"/>
        <w:rPr>
          <w:rFonts w:eastAsia="Times New Roman"/>
          <w:sz w:val="28"/>
          <w:szCs w:val="28"/>
        </w:rPr>
      </w:pPr>
    </w:p>
    <w:p w:rsidR="00E01C29" w:rsidRDefault="00576B78" w:rsidP="00220B5D">
      <w:pPr>
        <w:numPr>
          <w:ilvl w:val="0"/>
          <w:numId w:val="16"/>
        </w:numPr>
        <w:tabs>
          <w:tab w:val="left" w:pos="1165"/>
        </w:tabs>
        <w:spacing w:line="236" w:lineRule="auto"/>
        <w:ind w:firstLine="851"/>
        <w:jc w:val="both"/>
        <w:rPr>
          <w:rFonts w:eastAsia="Times New Roman"/>
          <w:sz w:val="28"/>
          <w:szCs w:val="28"/>
        </w:rPr>
      </w:pPr>
      <w:r>
        <w:rPr>
          <w:rFonts w:eastAsia="Times New Roman"/>
          <w:sz w:val="28"/>
          <w:szCs w:val="28"/>
        </w:rPr>
        <w:t>виявлення випадків порушення та/або невиконання законодавства та внутрішніх регламентуючих документів при здійсненні операцій з надання фінансових послуг, вжиття заходів щодо їх припинення;</w:t>
      </w:r>
    </w:p>
    <w:p w:rsidR="00E01C29" w:rsidRDefault="00E01C29" w:rsidP="00220B5D">
      <w:pPr>
        <w:spacing w:line="17" w:lineRule="exact"/>
        <w:ind w:firstLine="851"/>
        <w:rPr>
          <w:rFonts w:eastAsia="Times New Roman"/>
          <w:sz w:val="28"/>
          <w:szCs w:val="28"/>
        </w:rPr>
      </w:pPr>
    </w:p>
    <w:p w:rsidR="00E01C29" w:rsidRDefault="00576B78" w:rsidP="00220B5D">
      <w:pPr>
        <w:numPr>
          <w:ilvl w:val="0"/>
          <w:numId w:val="16"/>
        </w:numPr>
        <w:tabs>
          <w:tab w:val="left" w:pos="1246"/>
        </w:tabs>
        <w:spacing w:line="236" w:lineRule="auto"/>
        <w:ind w:firstLine="851"/>
        <w:jc w:val="both"/>
        <w:rPr>
          <w:rFonts w:eastAsia="Times New Roman"/>
          <w:sz w:val="28"/>
          <w:szCs w:val="28"/>
        </w:rPr>
      </w:pPr>
      <w:r>
        <w:rPr>
          <w:rFonts w:eastAsia="Times New Roman"/>
          <w:sz w:val="28"/>
          <w:szCs w:val="28"/>
        </w:rPr>
        <w:t>аналіз причин, які лежать в основі порушень законодавства та внутрішніх регламентуючих документів при здійсненні операцій з надання фінансових послуг, вжиття заходів щодо їх попередження.</w:t>
      </w:r>
    </w:p>
    <w:p w:rsidR="00E01C29" w:rsidRDefault="00E01C29" w:rsidP="00220B5D">
      <w:pPr>
        <w:spacing w:line="14" w:lineRule="exact"/>
        <w:ind w:firstLine="851"/>
        <w:rPr>
          <w:rFonts w:eastAsia="Times New Roman"/>
          <w:sz w:val="28"/>
          <w:szCs w:val="28"/>
        </w:rPr>
      </w:pPr>
    </w:p>
    <w:p w:rsidR="00E01C29" w:rsidRDefault="00693803" w:rsidP="00693803">
      <w:pPr>
        <w:spacing w:line="234" w:lineRule="auto"/>
        <w:ind w:firstLine="851"/>
        <w:jc w:val="both"/>
        <w:rPr>
          <w:rFonts w:eastAsia="Times New Roman"/>
          <w:sz w:val="28"/>
          <w:szCs w:val="28"/>
        </w:rPr>
      </w:pPr>
      <w:r>
        <w:rPr>
          <w:rFonts w:eastAsia="Times New Roman"/>
          <w:sz w:val="28"/>
          <w:szCs w:val="28"/>
        </w:rPr>
        <w:lastRenderedPageBreak/>
        <w:t xml:space="preserve">5.3. </w:t>
      </w:r>
      <w:r w:rsidR="00576B78">
        <w:rPr>
          <w:rFonts w:eastAsia="Times New Roman"/>
          <w:sz w:val="28"/>
          <w:szCs w:val="28"/>
        </w:rPr>
        <w:t>Внутрішній контроль у Ломбарді здійснюється шляхом проведення</w:t>
      </w:r>
      <w:r>
        <w:rPr>
          <w:rFonts w:eastAsia="Times New Roman"/>
          <w:sz w:val="28"/>
          <w:szCs w:val="28"/>
        </w:rPr>
        <w:t xml:space="preserve"> </w:t>
      </w:r>
      <w:r w:rsidR="00576B78">
        <w:rPr>
          <w:rFonts w:eastAsia="Times New Roman"/>
          <w:sz w:val="28"/>
          <w:szCs w:val="28"/>
        </w:rPr>
        <w:t>планових, позапланових, тематичних перевірок та постійного моніторингу.</w:t>
      </w:r>
    </w:p>
    <w:p w:rsidR="00E01C29" w:rsidRDefault="00E01C29" w:rsidP="00220B5D">
      <w:pPr>
        <w:spacing w:line="15" w:lineRule="exact"/>
        <w:ind w:firstLine="851"/>
        <w:rPr>
          <w:rFonts w:eastAsia="Times New Roman"/>
          <w:sz w:val="28"/>
          <w:szCs w:val="28"/>
        </w:rPr>
      </w:pPr>
    </w:p>
    <w:p w:rsidR="00E01C29" w:rsidRDefault="00576B78" w:rsidP="00693803">
      <w:pPr>
        <w:spacing w:line="235" w:lineRule="auto"/>
        <w:ind w:firstLine="851"/>
        <w:jc w:val="both"/>
        <w:rPr>
          <w:sz w:val="20"/>
          <w:szCs w:val="20"/>
        </w:rPr>
      </w:pPr>
      <w:r>
        <w:rPr>
          <w:rFonts w:eastAsia="Times New Roman"/>
          <w:sz w:val="28"/>
          <w:szCs w:val="28"/>
        </w:rPr>
        <w:t>Планові та тематичні перевірки проводяться відповідно до затверджених керівництвом Ломбарду планів проведення внутрішніх</w:t>
      </w:r>
      <w:r w:rsidR="00693803">
        <w:rPr>
          <w:rFonts w:eastAsia="Times New Roman"/>
          <w:sz w:val="28"/>
          <w:szCs w:val="28"/>
        </w:rPr>
        <w:t xml:space="preserve"> </w:t>
      </w:r>
      <w:r>
        <w:rPr>
          <w:rFonts w:eastAsia="Times New Roman"/>
          <w:sz w:val="28"/>
          <w:szCs w:val="28"/>
        </w:rPr>
        <w:t>аудиторських перевірок, внутрішніх перевірок на предмет дотримання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 інших планів та рішень органів управління Ломбардом.</w:t>
      </w:r>
    </w:p>
    <w:p w:rsidR="00E01C29" w:rsidRDefault="00E01C29" w:rsidP="00220B5D">
      <w:pPr>
        <w:spacing w:line="14" w:lineRule="exact"/>
        <w:ind w:firstLine="851"/>
        <w:rPr>
          <w:sz w:val="20"/>
          <w:szCs w:val="20"/>
        </w:rPr>
      </w:pPr>
    </w:p>
    <w:p w:rsidR="00E01C29" w:rsidRDefault="00576B78" w:rsidP="00220B5D">
      <w:pPr>
        <w:spacing w:line="238" w:lineRule="auto"/>
        <w:ind w:firstLine="851"/>
        <w:jc w:val="both"/>
        <w:rPr>
          <w:sz w:val="20"/>
          <w:szCs w:val="20"/>
        </w:rPr>
      </w:pPr>
      <w:r>
        <w:rPr>
          <w:rFonts w:eastAsia="Times New Roman"/>
          <w:sz w:val="28"/>
          <w:szCs w:val="28"/>
        </w:rPr>
        <w:t>Внутрішній контроль у вигляді позапланових перевірок здійснюється відповідно до рішень органів управління Ломбарду з метою встановлення фактів і перевірки відомостей, інформації про порушення законодавства та внутрішніх регламентуючих документів при здійсненні операцій з надання фінансових послуг, зазначених у повідомленнях, зверненнях, заявах, у тому числі клієнтів Ломбарду, що надходять до органів управління Ломбарду.</w:t>
      </w:r>
    </w:p>
    <w:p w:rsidR="00E01C29" w:rsidRDefault="00E01C29" w:rsidP="00220B5D">
      <w:pPr>
        <w:spacing w:line="16" w:lineRule="exact"/>
        <w:ind w:firstLine="851"/>
        <w:rPr>
          <w:sz w:val="20"/>
          <w:szCs w:val="20"/>
        </w:rPr>
      </w:pPr>
    </w:p>
    <w:p w:rsidR="00E01C29" w:rsidRDefault="00693803" w:rsidP="00500135">
      <w:pPr>
        <w:spacing w:line="238" w:lineRule="auto"/>
        <w:ind w:firstLine="851"/>
        <w:jc w:val="both"/>
        <w:rPr>
          <w:sz w:val="20"/>
          <w:szCs w:val="20"/>
        </w:rPr>
      </w:pPr>
      <w:r>
        <w:rPr>
          <w:rFonts w:eastAsia="Times New Roman"/>
          <w:sz w:val="28"/>
          <w:szCs w:val="28"/>
        </w:rPr>
        <w:t xml:space="preserve">5.4. </w:t>
      </w:r>
      <w:r w:rsidR="00576B78">
        <w:rPr>
          <w:rFonts w:eastAsia="Times New Roman"/>
          <w:sz w:val="28"/>
          <w:szCs w:val="28"/>
        </w:rPr>
        <w:t>Перевірки щодо дотримання законодавства та внутрішніх регламентуючих документів при здійсненні операцій з надання фінансових послуг здійснюються ревізійною комісією (за наявності), іншим підрозділом, до компетенції (повноважень) якого відноситься проведення перевірок, працівником, відповідальним за проведення внутрішнього аудиту (контролю), працівниками, відповідальними за проведення фінансового моніторингу, іншими працівниками, які здійснюють внутрішній контроль відповідно до повноважень, обумовленими внутрішніми документами або рішеннями органів управління Ломбарду.</w:t>
      </w:r>
    </w:p>
    <w:p w:rsidR="00E01C29" w:rsidRDefault="00E01C29" w:rsidP="00220B5D">
      <w:pPr>
        <w:spacing w:line="26" w:lineRule="exact"/>
        <w:ind w:firstLine="851"/>
        <w:rPr>
          <w:sz w:val="20"/>
          <w:szCs w:val="20"/>
        </w:rPr>
      </w:pPr>
    </w:p>
    <w:p w:rsidR="00E01C29" w:rsidRDefault="00693803" w:rsidP="00220B5D">
      <w:pPr>
        <w:spacing w:line="238" w:lineRule="auto"/>
        <w:ind w:firstLine="851"/>
        <w:jc w:val="both"/>
        <w:rPr>
          <w:sz w:val="20"/>
          <w:szCs w:val="20"/>
        </w:rPr>
      </w:pPr>
      <w:r>
        <w:rPr>
          <w:rFonts w:eastAsia="Times New Roman"/>
          <w:sz w:val="28"/>
          <w:szCs w:val="28"/>
        </w:rPr>
        <w:t xml:space="preserve">5.5. </w:t>
      </w:r>
      <w:r w:rsidR="00576B78">
        <w:rPr>
          <w:rFonts w:eastAsia="Times New Roman"/>
          <w:sz w:val="28"/>
          <w:szCs w:val="28"/>
        </w:rPr>
        <w:t>Постійний моніторинг здійснюється у ході щоденної поточної діяльності як Ломбарду, так і його відокремлених і структурних підрозділів та передбачає управлінські, наглядові та інші дії органів управління Ломбарду та керівників усіх рівнів при виконанні ними своїх обов’язків у тому числі з контролю за додержанням працівниками Ломбарду вимог законодавства та внутрішніх регламентуючих документів Ломбарду.</w:t>
      </w:r>
    </w:p>
    <w:p w:rsidR="00E01C29" w:rsidRDefault="00E01C29" w:rsidP="00220B5D">
      <w:pPr>
        <w:spacing w:line="14" w:lineRule="exact"/>
        <w:ind w:firstLine="851"/>
        <w:rPr>
          <w:sz w:val="20"/>
          <w:szCs w:val="20"/>
        </w:rPr>
      </w:pPr>
    </w:p>
    <w:p w:rsidR="00E01C29" w:rsidRDefault="00693803" w:rsidP="00220B5D">
      <w:pPr>
        <w:spacing w:line="238" w:lineRule="auto"/>
        <w:ind w:firstLine="851"/>
        <w:jc w:val="both"/>
        <w:rPr>
          <w:sz w:val="20"/>
          <w:szCs w:val="20"/>
        </w:rPr>
      </w:pPr>
      <w:r>
        <w:rPr>
          <w:rFonts w:eastAsia="Times New Roman"/>
          <w:sz w:val="28"/>
          <w:szCs w:val="28"/>
        </w:rPr>
        <w:t xml:space="preserve">5.6. </w:t>
      </w:r>
      <w:r w:rsidR="00576B78">
        <w:rPr>
          <w:rFonts w:eastAsia="Times New Roman"/>
          <w:sz w:val="28"/>
          <w:szCs w:val="28"/>
        </w:rPr>
        <w:t>Порядок взаємодії підрозділів та працівників Ломбарду щодо здійснення ефективного внутрішнього контролю визначається внутрішніми правилами, положеннями, наказами керівництва Ломбарду, посадовими інструкціями працівників Ломбарду, іншими внутрішніми документами Ломбарду.</w:t>
      </w:r>
    </w:p>
    <w:p w:rsidR="00E01C29" w:rsidRDefault="00E01C29" w:rsidP="00220B5D">
      <w:pPr>
        <w:spacing w:line="14" w:lineRule="exact"/>
        <w:ind w:firstLine="851"/>
        <w:rPr>
          <w:sz w:val="20"/>
          <w:szCs w:val="20"/>
        </w:rPr>
      </w:pPr>
    </w:p>
    <w:p w:rsidR="00E01C29" w:rsidRDefault="00693803" w:rsidP="00220B5D">
      <w:pPr>
        <w:spacing w:line="238" w:lineRule="auto"/>
        <w:ind w:firstLine="851"/>
        <w:jc w:val="both"/>
        <w:rPr>
          <w:sz w:val="20"/>
          <w:szCs w:val="20"/>
        </w:rPr>
      </w:pPr>
      <w:r>
        <w:rPr>
          <w:rFonts w:eastAsia="Times New Roman"/>
          <w:sz w:val="28"/>
          <w:szCs w:val="28"/>
        </w:rPr>
        <w:t xml:space="preserve">5.7. </w:t>
      </w:r>
      <w:r w:rsidR="00576B78">
        <w:rPr>
          <w:rFonts w:eastAsia="Times New Roman"/>
          <w:sz w:val="28"/>
          <w:szCs w:val="28"/>
        </w:rPr>
        <w:t xml:space="preserve">Результати внутрішнього контролю оформлюються у вигляді актів перевірок, довідок про результати проведення внутрішнього контролю, довідок про стан справ з перевірених питань, висновків внутрішньої аудиторської перевірки або іншої форми, установленої в Ломбарді. Акти, довідки тощо, складені (оформлені) за результатами </w:t>
      </w:r>
      <w:r w:rsidR="00576B78">
        <w:rPr>
          <w:rFonts w:eastAsia="Times New Roman"/>
          <w:sz w:val="28"/>
          <w:szCs w:val="28"/>
        </w:rPr>
        <w:lastRenderedPageBreak/>
        <w:t>перевірок повинні вміщувати констатацію фактів, висновки та, за необхідності, пропозиції.</w:t>
      </w:r>
    </w:p>
    <w:p w:rsidR="00E01C29" w:rsidRDefault="00E01C29" w:rsidP="00220B5D">
      <w:pPr>
        <w:spacing w:line="17" w:lineRule="exact"/>
        <w:ind w:firstLine="851"/>
        <w:rPr>
          <w:sz w:val="20"/>
          <w:szCs w:val="20"/>
        </w:rPr>
      </w:pPr>
    </w:p>
    <w:p w:rsidR="00E01C29" w:rsidRDefault="00693803" w:rsidP="00220B5D">
      <w:pPr>
        <w:spacing w:line="234" w:lineRule="auto"/>
        <w:ind w:firstLine="851"/>
        <w:jc w:val="both"/>
        <w:rPr>
          <w:sz w:val="20"/>
          <w:szCs w:val="20"/>
        </w:rPr>
      </w:pPr>
      <w:r>
        <w:rPr>
          <w:rFonts w:eastAsia="Times New Roman"/>
          <w:sz w:val="28"/>
          <w:szCs w:val="28"/>
        </w:rPr>
        <w:t xml:space="preserve">5.8. </w:t>
      </w:r>
      <w:r w:rsidR="00576B78">
        <w:rPr>
          <w:rFonts w:eastAsia="Times New Roman"/>
          <w:sz w:val="28"/>
          <w:szCs w:val="28"/>
        </w:rPr>
        <w:t>За результатами внутрішнього контролю органами управління Ломбарду приймаються наступні рішення:</w:t>
      </w:r>
    </w:p>
    <w:p w:rsidR="00E01C29" w:rsidRDefault="00E01C29" w:rsidP="00220B5D">
      <w:pPr>
        <w:spacing w:line="15" w:lineRule="exact"/>
        <w:ind w:firstLine="851"/>
        <w:rPr>
          <w:sz w:val="20"/>
          <w:szCs w:val="20"/>
        </w:rPr>
      </w:pPr>
    </w:p>
    <w:p w:rsidR="00E01C29" w:rsidRDefault="00576B78" w:rsidP="00693803">
      <w:pPr>
        <w:numPr>
          <w:ilvl w:val="0"/>
          <w:numId w:val="17"/>
        </w:numPr>
        <w:tabs>
          <w:tab w:val="left" w:pos="1194"/>
        </w:tabs>
        <w:spacing w:line="235" w:lineRule="auto"/>
        <w:ind w:firstLine="851"/>
        <w:jc w:val="both"/>
        <w:rPr>
          <w:rFonts w:eastAsia="Times New Roman"/>
          <w:sz w:val="28"/>
          <w:szCs w:val="28"/>
        </w:rPr>
      </w:pPr>
      <w:r>
        <w:rPr>
          <w:rFonts w:eastAsia="Times New Roman"/>
          <w:sz w:val="28"/>
          <w:szCs w:val="28"/>
        </w:rPr>
        <w:t>про проведення повторного контролю, у тому числі із залученням інших підрозділів та/або працівників Ломбарду;</w:t>
      </w:r>
    </w:p>
    <w:p w:rsidR="00E01C29" w:rsidRDefault="00E01C29" w:rsidP="00220B5D">
      <w:pPr>
        <w:spacing w:line="15" w:lineRule="exact"/>
        <w:ind w:firstLine="851"/>
        <w:rPr>
          <w:rFonts w:eastAsia="Times New Roman"/>
          <w:sz w:val="28"/>
          <w:szCs w:val="28"/>
        </w:rPr>
      </w:pPr>
    </w:p>
    <w:p w:rsidR="00E01C29" w:rsidRDefault="00576B78" w:rsidP="00693803">
      <w:pPr>
        <w:numPr>
          <w:ilvl w:val="0"/>
          <w:numId w:val="17"/>
        </w:numPr>
        <w:tabs>
          <w:tab w:val="left" w:pos="1357"/>
        </w:tabs>
        <w:spacing w:line="234" w:lineRule="auto"/>
        <w:ind w:right="20" w:firstLine="851"/>
        <w:jc w:val="both"/>
        <w:rPr>
          <w:rFonts w:eastAsia="Times New Roman"/>
          <w:sz w:val="28"/>
          <w:szCs w:val="28"/>
        </w:rPr>
      </w:pPr>
      <w:r>
        <w:rPr>
          <w:rFonts w:eastAsia="Times New Roman"/>
          <w:sz w:val="28"/>
          <w:szCs w:val="28"/>
        </w:rPr>
        <w:t>про притягнення, за необхідності, винних працівників, до відповідальності відповідно до законодавства України;</w:t>
      </w:r>
    </w:p>
    <w:p w:rsidR="00E01C29" w:rsidRDefault="00E01C29" w:rsidP="00220B5D">
      <w:pPr>
        <w:spacing w:line="2" w:lineRule="exact"/>
        <w:ind w:firstLine="851"/>
        <w:rPr>
          <w:rFonts w:eastAsia="Times New Roman"/>
          <w:sz w:val="28"/>
          <w:szCs w:val="28"/>
        </w:rPr>
      </w:pPr>
    </w:p>
    <w:p w:rsidR="00E01C29" w:rsidRDefault="00576B78" w:rsidP="00220B5D">
      <w:pPr>
        <w:numPr>
          <w:ilvl w:val="0"/>
          <w:numId w:val="17"/>
        </w:numPr>
        <w:tabs>
          <w:tab w:val="left" w:pos="1140"/>
        </w:tabs>
        <w:ind w:firstLine="851"/>
        <w:rPr>
          <w:rFonts w:eastAsia="Times New Roman"/>
          <w:sz w:val="28"/>
          <w:szCs w:val="28"/>
        </w:rPr>
      </w:pPr>
      <w:r>
        <w:rPr>
          <w:rFonts w:eastAsia="Times New Roman"/>
          <w:sz w:val="28"/>
          <w:szCs w:val="28"/>
        </w:rPr>
        <w:t>інші рішення в межах своєї компетенції.</w:t>
      </w:r>
    </w:p>
    <w:p w:rsidR="00E01C29" w:rsidRDefault="00E01C29" w:rsidP="00693803">
      <w:pPr>
        <w:spacing w:line="281" w:lineRule="exact"/>
        <w:rPr>
          <w:sz w:val="20"/>
          <w:szCs w:val="20"/>
        </w:rPr>
      </w:pPr>
    </w:p>
    <w:p w:rsidR="00E01C29" w:rsidRDefault="00576B78" w:rsidP="00500135">
      <w:pPr>
        <w:spacing w:line="237" w:lineRule="auto"/>
        <w:ind w:firstLine="851"/>
        <w:jc w:val="center"/>
        <w:rPr>
          <w:sz w:val="20"/>
          <w:szCs w:val="20"/>
        </w:rPr>
      </w:pPr>
      <w:r>
        <w:rPr>
          <w:rFonts w:eastAsia="Times New Roman"/>
          <w:b/>
          <w:bCs/>
          <w:sz w:val="28"/>
          <w:szCs w:val="28"/>
        </w:rPr>
        <w:t>6. ПОРЯДОК ДОСТУПУ СПОЖИВАЧІВ ФІНАНСОВИХ ПОСЛУГ ДО ДОКУМЕНТІВ ТА ІНШОЇ ІНФОРМАЦІЇ, ПОВ’ЯЗАНОЇ З НАДАННЯМ ФІНАНСОВИХ ПОСЛУГ ЛОМБАРДОМ</w:t>
      </w:r>
    </w:p>
    <w:p w:rsidR="00E01C29" w:rsidRDefault="00693803" w:rsidP="00220B5D">
      <w:pPr>
        <w:spacing w:line="237" w:lineRule="auto"/>
        <w:ind w:firstLine="851"/>
        <w:jc w:val="both"/>
        <w:rPr>
          <w:sz w:val="20"/>
          <w:szCs w:val="20"/>
        </w:rPr>
      </w:pPr>
      <w:r>
        <w:rPr>
          <w:rFonts w:eastAsia="Times New Roman"/>
          <w:sz w:val="28"/>
          <w:szCs w:val="28"/>
        </w:rPr>
        <w:t xml:space="preserve">6.1. </w:t>
      </w:r>
      <w:r w:rsidR="00576B78">
        <w:rPr>
          <w:rFonts w:eastAsia="Times New Roman"/>
          <w:sz w:val="28"/>
          <w:szCs w:val="28"/>
        </w:rPr>
        <w:t>Доступ споживачів фінансових послуг до документів та іншої інформації, пов’язаної з наданням фінансових послуг Ломбардом, здійснюється відповідно до законодавства України та внутрішніх документів Ломбарду.</w:t>
      </w:r>
    </w:p>
    <w:p w:rsidR="00E01C29" w:rsidRDefault="00E01C29" w:rsidP="00220B5D">
      <w:pPr>
        <w:spacing w:line="17" w:lineRule="exact"/>
        <w:ind w:firstLine="851"/>
        <w:rPr>
          <w:sz w:val="20"/>
          <w:szCs w:val="20"/>
        </w:rPr>
      </w:pPr>
    </w:p>
    <w:p w:rsidR="00E01C29" w:rsidRDefault="00693803" w:rsidP="00220B5D">
      <w:pPr>
        <w:spacing w:line="236" w:lineRule="auto"/>
        <w:ind w:firstLine="851"/>
        <w:jc w:val="both"/>
        <w:rPr>
          <w:sz w:val="20"/>
          <w:szCs w:val="20"/>
        </w:rPr>
      </w:pPr>
      <w:r>
        <w:rPr>
          <w:rFonts w:eastAsia="Times New Roman"/>
          <w:sz w:val="28"/>
          <w:szCs w:val="28"/>
        </w:rPr>
        <w:t xml:space="preserve">6.2. </w:t>
      </w:r>
      <w:r w:rsidR="00576B78">
        <w:rPr>
          <w:rFonts w:eastAsia="Times New Roman"/>
          <w:sz w:val="28"/>
          <w:szCs w:val="28"/>
        </w:rPr>
        <w:t xml:space="preserve">Ломбард розміщує для споживачів інформацію про свою діяльність, визначену законодавством та цими Правилами на власному </w:t>
      </w:r>
      <w:proofErr w:type="spellStart"/>
      <w:r w:rsidR="00576B78">
        <w:rPr>
          <w:rFonts w:eastAsia="Times New Roman"/>
          <w:sz w:val="28"/>
          <w:szCs w:val="28"/>
        </w:rPr>
        <w:t>веб-сайті</w:t>
      </w:r>
      <w:proofErr w:type="spellEnd"/>
      <w:r w:rsidR="00576B78">
        <w:rPr>
          <w:rFonts w:eastAsia="Times New Roman"/>
          <w:sz w:val="28"/>
          <w:szCs w:val="28"/>
        </w:rPr>
        <w:t xml:space="preserve"> (</w:t>
      </w:r>
      <w:proofErr w:type="spellStart"/>
      <w:r w:rsidR="00576B78">
        <w:rPr>
          <w:rFonts w:eastAsia="Times New Roman"/>
          <w:sz w:val="28"/>
          <w:szCs w:val="28"/>
        </w:rPr>
        <w:t>веб-сторінці</w:t>
      </w:r>
      <w:proofErr w:type="spellEnd"/>
      <w:r w:rsidR="00576B78">
        <w:rPr>
          <w:rFonts w:eastAsia="Times New Roman"/>
          <w:sz w:val="28"/>
          <w:szCs w:val="28"/>
        </w:rPr>
        <w:t>) в Інтернеті.</w:t>
      </w:r>
    </w:p>
    <w:p w:rsidR="00E01C29" w:rsidRDefault="00E01C29" w:rsidP="00220B5D">
      <w:pPr>
        <w:spacing w:line="1" w:lineRule="exact"/>
        <w:ind w:firstLine="851"/>
        <w:rPr>
          <w:sz w:val="20"/>
          <w:szCs w:val="20"/>
        </w:rPr>
      </w:pPr>
    </w:p>
    <w:p w:rsidR="00E01C29" w:rsidRDefault="00693803" w:rsidP="00693803">
      <w:pPr>
        <w:ind w:firstLine="851"/>
        <w:jc w:val="both"/>
        <w:rPr>
          <w:sz w:val="20"/>
          <w:szCs w:val="20"/>
        </w:rPr>
      </w:pPr>
      <w:r>
        <w:rPr>
          <w:rFonts w:eastAsia="Times New Roman"/>
          <w:sz w:val="28"/>
          <w:szCs w:val="28"/>
        </w:rPr>
        <w:t xml:space="preserve">6.3. </w:t>
      </w:r>
      <w:r w:rsidR="00576B78">
        <w:rPr>
          <w:rFonts w:eastAsia="Times New Roman"/>
          <w:sz w:val="28"/>
          <w:szCs w:val="28"/>
        </w:rPr>
        <w:t>Режим робочого часу Ломбарду (зокрема і відокремлених підрозділів),</w:t>
      </w:r>
    </w:p>
    <w:p w:rsidR="00E01C29" w:rsidRDefault="00E01C29" w:rsidP="00220B5D">
      <w:pPr>
        <w:spacing w:line="13" w:lineRule="exact"/>
        <w:ind w:firstLine="851"/>
        <w:rPr>
          <w:sz w:val="20"/>
          <w:szCs w:val="20"/>
        </w:rPr>
      </w:pPr>
    </w:p>
    <w:p w:rsidR="00E01C29" w:rsidRDefault="00576B78" w:rsidP="00693803">
      <w:pPr>
        <w:numPr>
          <w:ilvl w:val="0"/>
          <w:numId w:val="18"/>
        </w:numPr>
        <w:tabs>
          <w:tab w:val="left" w:pos="471"/>
        </w:tabs>
        <w:spacing w:line="234" w:lineRule="auto"/>
        <w:ind w:right="20" w:firstLine="851"/>
        <w:jc w:val="both"/>
        <w:rPr>
          <w:rFonts w:eastAsia="Times New Roman"/>
          <w:sz w:val="28"/>
          <w:szCs w:val="28"/>
        </w:rPr>
      </w:pPr>
      <w:r>
        <w:rPr>
          <w:rFonts w:eastAsia="Times New Roman"/>
          <w:sz w:val="28"/>
          <w:szCs w:val="28"/>
        </w:rPr>
        <w:t xml:space="preserve">саме робочі та вихідні дні, робочі години та години перерви, розміщується на </w:t>
      </w:r>
      <w:proofErr w:type="spellStart"/>
      <w:r>
        <w:rPr>
          <w:rFonts w:eastAsia="Times New Roman"/>
          <w:sz w:val="28"/>
          <w:szCs w:val="28"/>
        </w:rPr>
        <w:t>веб-сайті</w:t>
      </w:r>
      <w:proofErr w:type="spellEnd"/>
      <w:r>
        <w:rPr>
          <w:rFonts w:eastAsia="Times New Roman"/>
          <w:sz w:val="28"/>
          <w:szCs w:val="28"/>
        </w:rPr>
        <w:t xml:space="preserve"> (</w:t>
      </w:r>
      <w:proofErr w:type="spellStart"/>
      <w:r>
        <w:rPr>
          <w:rFonts w:eastAsia="Times New Roman"/>
          <w:sz w:val="28"/>
          <w:szCs w:val="28"/>
        </w:rPr>
        <w:t>веб-сторінці</w:t>
      </w:r>
      <w:proofErr w:type="spellEnd"/>
      <w:r>
        <w:rPr>
          <w:rFonts w:eastAsia="Times New Roman"/>
          <w:sz w:val="28"/>
          <w:szCs w:val="28"/>
        </w:rPr>
        <w:t>) Ломбарду.</w:t>
      </w:r>
    </w:p>
    <w:p w:rsidR="00E01C29" w:rsidRDefault="00E01C29" w:rsidP="00220B5D">
      <w:pPr>
        <w:spacing w:line="18" w:lineRule="exact"/>
        <w:ind w:firstLine="851"/>
        <w:rPr>
          <w:rFonts w:eastAsia="Times New Roman"/>
          <w:sz w:val="28"/>
          <w:szCs w:val="28"/>
        </w:rPr>
      </w:pPr>
    </w:p>
    <w:p w:rsidR="00E01C29" w:rsidRDefault="00693803" w:rsidP="00220B5D">
      <w:pPr>
        <w:spacing w:line="236" w:lineRule="auto"/>
        <w:ind w:firstLine="851"/>
        <w:jc w:val="both"/>
        <w:rPr>
          <w:rFonts w:eastAsia="Times New Roman"/>
          <w:sz w:val="28"/>
          <w:szCs w:val="28"/>
        </w:rPr>
      </w:pPr>
      <w:r>
        <w:rPr>
          <w:rFonts w:eastAsia="Times New Roman"/>
          <w:sz w:val="28"/>
          <w:szCs w:val="28"/>
        </w:rPr>
        <w:t xml:space="preserve">6.4. </w:t>
      </w:r>
      <w:r w:rsidR="00576B78">
        <w:rPr>
          <w:rFonts w:eastAsia="Times New Roman"/>
          <w:sz w:val="28"/>
          <w:szCs w:val="28"/>
        </w:rPr>
        <w:t>Ломбард до укладення з клієнтами – споживачами фінансових послуг Договору про надання фінансового кредиту та застави надає клієнтам інформацію про:</w:t>
      </w:r>
    </w:p>
    <w:p w:rsidR="00E01C29" w:rsidRDefault="00E01C29" w:rsidP="00220B5D">
      <w:pPr>
        <w:spacing w:line="14" w:lineRule="exact"/>
        <w:ind w:firstLine="851"/>
        <w:rPr>
          <w:rFonts w:eastAsia="Times New Roman"/>
          <w:sz w:val="28"/>
          <w:szCs w:val="28"/>
        </w:rPr>
      </w:pPr>
    </w:p>
    <w:p w:rsidR="00693803" w:rsidRPr="00500135" w:rsidRDefault="00576B78" w:rsidP="00693803">
      <w:pPr>
        <w:numPr>
          <w:ilvl w:val="1"/>
          <w:numId w:val="18"/>
        </w:numPr>
        <w:tabs>
          <w:tab w:val="left" w:pos="1294"/>
        </w:tabs>
        <w:spacing w:line="236" w:lineRule="auto"/>
        <w:ind w:firstLine="851"/>
        <w:jc w:val="both"/>
        <w:rPr>
          <w:rFonts w:eastAsia="Times New Roman"/>
          <w:sz w:val="28"/>
          <w:szCs w:val="28"/>
        </w:rPr>
      </w:pPr>
      <w:r>
        <w:rPr>
          <w:rFonts w:eastAsia="Times New Roman"/>
          <w:sz w:val="28"/>
          <w:szCs w:val="28"/>
        </w:rPr>
        <w:t>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w:t>
      </w:r>
    </w:p>
    <w:p w:rsidR="00E01C29" w:rsidRDefault="00E01C29" w:rsidP="00220B5D">
      <w:pPr>
        <w:spacing w:line="3" w:lineRule="exact"/>
        <w:ind w:firstLine="851"/>
        <w:rPr>
          <w:rFonts w:eastAsia="Times New Roman"/>
          <w:sz w:val="28"/>
          <w:szCs w:val="28"/>
        </w:rPr>
      </w:pPr>
    </w:p>
    <w:p w:rsidR="00E01C29" w:rsidRDefault="00576B78" w:rsidP="00220B5D">
      <w:pPr>
        <w:numPr>
          <w:ilvl w:val="1"/>
          <w:numId w:val="18"/>
        </w:numPr>
        <w:tabs>
          <w:tab w:val="left" w:pos="1280"/>
        </w:tabs>
        <w:ind w:firstLine="851"/>
        <w:rPr>
          <w:rFonts w:eastAsia="Times New Roman"/>
          <w:sz w:val="28"/>
          <w:szCs w:val="28"/>
        </w:rPr>
      </w:pPr>
      <w:r>
        <w:rPr>
          <w:rFonts w:eastAsia="Times New Roman"/>
          <w:sz w:val="28"/>
          <w:szCs w:val="28"/>
        </w:rPr>
        <w:t>умови надання додаткових фінансових послуг та їх вартість;</w:t>
      </w:r>
    </w:p>
    <w:p w:rsidR="00E01C29" w:rsidRDefault="00E01C29" w:rsidP="00220B5D">
      <w:pPr>
        <w:spacing w:line="13" w:lineRule="exact"/>
        <w:ind w:firstLine="851"/>
        <w:rPr>
          <w:rFonts w:eastAsia="Times New Roman"/>
          <w:sz w:val="28"/>
          <w:szCs w:val="28"/>
        </w:rPr>
      </w:pPr>
    </w:p>
    <w:p w:rsidR="00E01C29" w:rsidRDefault="00576B78" w:rsidP="00220B5D">
      <w:pPr>
        <w:numPr>
          <w:ilvl w:val="1"/>
          <w:numId w:val="18"/>
        </w:numPr>
        <w:tabs>
          <w:tab w:val="left" w:pos="1373"/>
        </w:tabs>
        <w:spacing w:line="234" w:lineRule="auto"/>
        <w:ind w:right="20" w:firstLine="851"/>
        <w:rPr>
          <w:rFonts w:eastAsia="Times New Roman"/>
          <w:sz w:val="28"/>
          <w:szCs w:val="28"/>
        </w:rPr>
      </w:pPr>
      <w:r>
        <w:rPr>
          <w:rFonts w:eastAsia="Times New Roman"/>
          <w:sz w:val="28"/>
          <w:szCs w:val="28"/>
        </w:rPr>
        <w:t>порядок сплати податків і зборів за рахунок фізичної особи в результаті отримання фінансової послуги;</w:t>
      </w:r>
    </w:p>
    <w:p w:rsidR="00E01C29" w:rsidRDefault="00E01C29" w:rsidP="00220B5D">
      <w:pPr>
        <w:spacing w:line="15" w:lineRule="exact"/>
        <w:ind w:firstLine="851"/>
        <w:rPr>
          <w:rFonts w:eastAsia="Times New Roman"/>
          <w:sz w:val="28"/>
          <w:szCs w:val="28"/>
        </w:rPr>
      </w:pPr>
    </w:p>
    <w:p w:rsidR="00E01C29" w:rsidRDefault="00576B78" w:rsidP="00693803">
      <w:pPr>
        <w:numPr>
          <w:ilvl w:val="1"/>
          <w:numId w:val="18"/>
        </w:numPr>
        <w:tabs>
          <w:tab w:val="left" w:pos="1356"/>
        </w:tabs>
        <w:spacing w:line="234" w:lineRule="auto"/>
        <w:ind w:firstLine="851"/>
        <w:jc w:val="both"/>
        <w:rPr>
          <w:rFonts w:eastAsia="Times New Roman"/>
          <w:sz w:val="28"/>
          <w:szCs w:val="28"/>
        </w:rPr>
      </w:pPr>
      <w:r>
        <w:rPr>
          <w:rFonts w:eastAsia="Times New Roman"/>
          <w:sz w:val="28"/>
          <w:szCs w:val="28"/>
        </w:rPr>
        <w:t>правові наслідки та порядок здійснення розрахунків з фізичною особою внаслідок дострокового припинення надання фінансової послуги;</w:t>
      </w:r>
    </w:p>
    <w:p w:rsidR="00E01C29" w:rsidRDefault="00E01C29" w:rsidP="00220B5D">
      <w:pPr>
        <w:spacing w:line="15" w:lineRule="exact"/>
        <w:ind w:firstLine="851"/>
        <w:rPr>
          <w:rFonts w:eastAsia="Times New Roman"/>
          <w:sz w:val="28"/>
          <w:szCs w:val="28"/>
        </w:rPr>
      </w:pPr>
    </w:p>
    <w:p w:rsidR="00E01C29" w:rsidRDefault="00576B78" w:rsidP="00220B5D">
      <w:pPr>
        <w:numPr>
          <w:ilvl w:val="1"/>
          <w:numId w:val="18"/>
        </w:numPr>
        <w:tabs>
          <w:tab w:val="left" w:pos="1275"/>
        </w:tabs>
        <w:spacing w:line="237" w:lineRule="auto"/>
        <w:ind w:firstLine="851"/>
        <w:jc w:val="both"/>
        <w:rPr>
          <w:rFonts w:eastAsia="Times New Roman"/>
          <w:sz w:val="28"/>
          <w:szCs w:val="28"/>
        </w:rPr>
      </w:pPr>
      <w:r>
        <w:rPr>
          <w:rFonts w:eastAsia="Times New Roman"/>
          <w:sz w:val="28"/>
          <w:szCs w:val="28"/>
        </w:rPr>
        <w:t>механізм захисту фінансовою установою прав споживачів та порядок урегулювання спірних питань, що виникають у процесі надання фінансової послуги;</w:t>
      </w:r>
    </w:p>
    <w:p w:rsidR="00E01C29" w:rsidRDefault="00E01C29" w:rsidP="00220B5D">
      <w:pPr>
        <w:spacing w:line="13" w:lineRule="exact"/>
        <w:ind w:firstLine="851"/>
        <w:rPr>
          <w:rFonts w:eastAsia="Times New Roman"/>
          <w:sz w:val="28"/>
          <w:szCs w:val="28"/>
        </w:rPr>
      </w:pPr>
    </w:p>
    <w:p w:rsidR="00E01C29" w:rsidRDefault="00576B78" w:rsidP="00220B5D">
      <w:pPr>
        <w:numPr>
          <w:ilvl w:val="1"/>
          <w:numId w:val="18"/>
        </w:numPr>
        <w:tabs>
          <w:tab w:val="left" w:pos="1382"/>
        </w:tabs>
        <w:spacing w:line="236" w:lineRule="auto"/>
        <w:ind w:firstLine="851"/>
        <w:jc w:val="both"/>
        <w:rPr>
          <w:rFonts w:eastAsia="Times New Roman"/>
          <w:sz w:val="28"/>
          <w:szCs w:val="28"/>
        </w:rPr>
      </w:pPr>
      <w:r>
        <w:rPr>
          <w:rFonts w:eastAsia="Times New Roman"/>
          <w:sz w:val="28"/>
          <w:szCs w:val="28"/>
        </w:rPr>
        <w:t>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w:t>
      </w:r>
    </w:p>
    <w:p w:rsidR="00E01C29" w:rsidRDefault="00E01C29" w:rsidP="00220B5D">
      <w:pPr>
        <w:spacing w:line="14" w:lineRule="exact"/>
        <w:ind w:firstLine="851"/>
        <w:rPr>
          <w:rFonts w:eastAsia="Times New Roman"/>
          <w:sz w:val="28"/>
          <w:szCs w:val="28"/>
        </w:rPr>
      </w:pPr>
    </w:p>
    <w:p w:rsidR="00E01C29" w:rsidRDefault="00576B78" w:rsidP="00693803">
      <w:pPr>
        <w:numPr>
          <w:ilvl w:val="1"/>
          <w:numId w:val="18"/>
        </w:numPr>
        <w:tabs>
          <w:tab w:val="left" w:pos="1308"/>
        </w:tabs>
        <w:spacing w:line="234" w:lineRule="auto"/>
        <w:ind w:firstLine="851"/>
        <w:jc w:val="both"/>
        <w:rPr>
          <w:rFonts w:eastAsia="Times New Roman"/>
          <w:sz w:val="28"/>
          <w:szCs w:val="28"/>
        </w:rPr>
      </w:pPr>
      <w:r>
        <w:rPr>
          <w:rFonts w:eastAsia="Times New Roman"/>
          <w:sz w:val="28"/>
          <w:szCs w:val="28"/>
        </w:rPr>
        <w:lastRenderedPageBreak/>
        <w:t>розмір винагороди фінансової установи у разі, коли вона пропонує фінансові послуги, що надаються іншими фінансовими установами.</w:t>
      </w:r>
    </w:p>
    <w:p w:rsidR="00E01C29" w:rsidRDefault="00E01C29" w:rsidP="00220B5D">
      <w:pPr>
        <w:spacing w:line="17" w:lineRule="exact"/>
        <w:ind w:firstLine="851"/>
        <w:rPr>
          <w:rFonts w:eastAsia="Times New Roman"/>
          <w:sz w:val="28"/>
          <w:szCs w:val="28"/>
        </w:rPr>
      </w:pPr>
    </w:p>
    <w:p w:rsidR="00E01C29" w:rsidRDefault="00693803" w:rsidP="00220B5D">
      <w:pPr>
        <w:spacing w:line="237" w:lineRule="auto"/>
        <w:ind w:firstLine="851"/>
        <w:jc w:val="both"/>
        <w:rPr>
          <w:rFonts w:eastAsia="Times New Roman"/>
          <w:sz w:val="28"/>
          <w:szCs w:val="28"/>
        </w:rPr>
      </w:pPr>
      <w:r>
        <w:rPr>
          <w:rFonts w:eastAsia="Times New Roman"/>
          <w:sz w:val="28"/>
          <w:szCs w:val="28"/>
        </w:rPr>
        <w:t xml:space="preserve">6.5. </w:t>
      </w:r>
      <w:r w:rsidR="00576B78">
        <w:rPr>
          <w:rFonts w:eastAsia="Times New Roman"/>
          <w:sz w:val="28"/>
          <w:szCs w:val="28"/>
        </w:rPr>
        <w:t>Підтвердженням,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 є його підпис в Договорі про надання фінансового кредиту та застави Ломбардом.</w:t>
      </w:r>
    </w:p>
    <w:p w:rsidR="00E01C29" w:rsidRDefault="00E01C29" w:rsidP="00220B5D">
      <w:pPr>
        <w:spacing w:line="15" w:lineRule="exact"/>
        <w:ind w:firstLine="851"/>
        <w:rPr>
          <w:rFonts w:eastAsia="Times New Roman"/>
          <w:sz w:val="28"/>
          <w:szCs w:val="28"/>
        </w:rPr>
      </w:pPr>
    </w:p>
    <w:p w:rsidR="00E01C29" w:rsidRDefault="00576B78" w:rsidP="00693803">
      <w:pPr>
        <w:spacing w:line="234" w:lineRule="auto"/>
        <w:ind w:firstLine="851"/>
        <w:jc w:val="both"/>
        <w:rPr>
          <w:rFonts w:eastAsia="Times New Roman"/>
          <w:sz w:val="28"/>
          <w:szCs w:val="28"/>
        </w:rPr>
      </w:pPr>
      <w:r>
        <w:rPr>
          <w:rFonts w:eastAsia="Times New Roman"/>
          <w:sz w:val="28"/>
          <w:szCs w:val="28"/>
        </w:rPr>
        <w:t>Інформація, що надається клієнту, повинна забезпечувати правильне розуміння суті фінансової послуги без нав'язування її придбання.</w:t>
      </w:r>
    </w:p>
    <w:p w:rsidR="00E01C29" w:rsidRDefault="00E01C29" w:rsidP="00220B5D">
      <w:pPr>
        <w:spacing w:line="15" w:lineRule="exact"/>
        <w:ind w:firstLine="851"/>
        <w:rPr>
          <w:rFonts w:eastAsia="Times New Roman"/>
          <w:sz w:val="28"/>
          <w:szCs w:val="28"/>
        </w:rPr>
      </w:pPr>
    </w:p>
    <w:p w:rsidR="00E01C29" w:rsidRDefault="00576B78" w:rsidP="00693803">
      <w:pPr>
        <w:spacing w:line="235" w:lineRule="auto"/>
        <w:ind w:firstLine="851"/>
        <w:jc w:val="both"/>
        <w:rPr>
          <w:rFonts w:eastAsia="Times New Roman"/>
          <w:sz w:val="28"/>
          <w:szCs w:val="28"/>
        </w:rPr>
      </w:pPr>
      <w:r>
        <w:rPr>
          <w:rFonts w:eastAsia="Times New Roman"/>
          <w:sz w:val="28"/>
          <w:szCs w:val="28"/>
        </w:rPr>
        <w:t>Ломбард під час надання інформації клієнту має дотримуватися вимог законодавства про захист прав споживачів.</w:t>
      </w:r>
    </w:p>
    <w:p w:rsidR="00E01C29" w:rsidRDefault="00E01C29" w:rsidP="00220B5D">
      <w:pPr>
        <w:spacing w:line="15" w:lineRule="exact"/>
        <w:ind w:firstLine="851"/>
        <w:rPr>
          <w:rFonts w:eastAsia="Times New Roman"/>
          <w:sz w:val="28"/>
          <w:szCs w:val="28"/>
        </w:rPr>
      </w:pPr>
    </w:p>
    <w:p w:rsidR="00E01C29" w:rsidRDefault="00E17D94" w:rsidP="00220B5D">
      <w:pPr>
        <w:spacing w:line="236" w:lineRule="auto"/>
        <w:ind w:firstLine="851"/>
        <w:jc w:val="both"/>
        <w:rPr>
          <w:rFonts w:eastAsia="Times New Roman"/>
          <w:sz w:val="28"/>
          <w:szCs w:val="28"/>
        </w:rPr>
      </w:pPr>
      <w:r>
        <w:rPr>
          <w:rFonts w:eastAsia="Times New Roman"/>
          <w:sz w:val="28"/>
          <w:szCs w:val="28"/>
        </w:rPr>
        <w:t xml:space="preserve">6.6. </w:t>
      </w:r>
      <w:r w:rsidR="00576B78">
        <w:rPr>
          <w:rFonts w:eastAsia="Times New Roman"/>
          <w:sz w:val="28"/>
          <w:szCs w:val="28"/>
        </w:rPr>
        <w:t>Перед підписанням Договору про надання фінансового кредиту та застави Ломбард забезпечує ознайомлення клієнта з Правилами надання фінансових послуг Ломбардом.</w:t>
      </w:r>
    </w:p>
    <w:p w:rsidR="00E01C29" w:rsidRDefault="00E01C29" w:rsidP="00220B5D">
      <w:pPr>
        <w:spacing w:line="14" w:lineRule="exact"/>
        <w:ind w:firstLine="851"/>
        <w:rPr>
          <w:rFonts w:eastAsia="Times New Roman"/>
          <w:sz w:val="28"/>
          <w:szCs w:val="28"/>
        </w:rPr>
      </w:pPr>
    </w:p>
    <w:p w:rsidR="00E01C29" w:rsidRDefault="00E17D94" w:rsidP="00693803">
      <w:pPr>
        <w:spacing w:line="234" w:lineRule="auto"/>
        <w:ind w:firstLine="851"/>
        <w:jc w:val="both"/>
        <w:rPr>
          <w:sz w:val="20"/>
          <w:szCs w:val="20"/>
        </w:rPr>
      </w:pPr>
      <w:r>
        <w:rPr>
          <w:rFonts w:eastAsia="Times New Roman"/>
          <w:sz w:val="28"/>
          <w:szCs w:val="28"/>
        </w:rPr>
        <w:t xml:space="preserve">6.7. </w:t>
      </w:r>
      <w:r w:rsidR="00576B78">
        <w:rPr>
          <w:rFonts w:eastAsia="Times New Roman"/>
          <w:sz w:val="28"/>
          <w:szCs w:val="28"/>
        </w:rPr>
        <w:t>Споживач фінансових послуг – клієнт Ломбарду має право доступу до інформації щодо діяльності Ломбарду. Ломбард на вимогу клієнта в порядку,</w:t>
      </w:r>
      <w:r w:rsidR="00693803">
        <w:rPr>
          <w:rFonts w:eastAsia="Times New Roman"/>
          <w:sz w:val="28"/>
          <w:szCs w:val="28"/>
        </w:rPr>
        <w:t xml:space="preserve"> </w:t>
      </w:r>
      <w:r w:rsidR="00576B78">
        <w:rPr>
          <w:rFonts w:eastAsia="Times New Roman"/>
          <w:sz w:val="28"/>
          <w:szCs w:val="28"/>
        </w:rPr>
        <w:t>передбаченому Законом України «Про доступ до публічної інформації», надає таку інформацію:</w:t>
      </w:r>
    </w:p>
    <w:p w:rsidR="00E01C29" w:rsidRDefault="00E01C29" w:rsidP="00220B5D">
      <w:pPr>
        <w:spacing w:line="15" w:lineRule="exact"/>
        <w:ind w:firstLine="851"/>
        <w:rPr>
          <w:sz w:val="20"/>
          <w:szCs w:val="20"/>
        </w:rPr>
      </w:pPr>
    </w:p>
    <w:p w:rsidR="00E01C29" w:rsidRDefault="00576B78" w:rsidP="00693803">
      <w:pPr>
        <w:numPr>
          <w:ilvl w:val="0"/>
          <w:numId w:val="19"/>
        </w:numPr>
        <w:tabs>
          <w:tab w:val="left" w:pos="1356"/>
        </w:tabs>
        <w:spacing w:line="234" w:lineRule="auto"/>
        <w:ind w:firstLine="851"/>
        <w:jc w:val="both"/>
        <w:rPr>
          <w:rFonts w:eastAsia="Times New Roman"/>
          <w:sz w:val="28"/>
          <w:szCs w:val="28"/>
        </w:rPr>
      </w:pPr>
      <w:r>
        <w:rPr>
          <w:rFonts w:eastAsia="Times New Roman"/>
          <w:sz w:val="28"/>
          <w:szCs w:val="28"/>
        </w:rPr>
        <w:t>відомості про фінансові показники діяльності Ломбарду та його економічний стан, які підлягають обов'язковому оприлюдненню;</w:t>
      </w:r>
    </w:p>
    <w:p w:rsidR="00E01C29" w:rsidRDefault="00E01C29" w:rsidP="00220B5D">
      <w:pPr>
        <w:spacing w:line="2" w:lineRule="exact"/>
        <w:ind w:firstLine="851"/>
        <w:rPr>
          <w:rFonts w:eastAsia="Times New Roman"/>
          <w:sz w:val="28"/>
          <w:szCs w:val="28"/>
        </w:rPr>
      </w:pPr>
    </w:p>
    <w:p w:rsidR="00E01C29" w:rsidRDefault="00576B78" w:rsidP="00220B5D">
      <w:pPr>
        <w:numPr>
          <w:ilvl w:val="0"/>
          <w:numId w:val="19"/>
        </w:numPr>
        <w:tabs>
          <w:tab w:val="left" w:pos="1280"/>
        </w:tabs>
        <w:ind w:firstLine="851"/>
        <w:rPr>
          <w:rFonts w:eastAsia="Times New Roman"/>
          <w:sz w:val="28"/>
          <w:szCs w:val="28"/>
        </w:rPr>
      </w:pPr>
      <w:r>
        <w:rPr>
          <w:rFonts w:eastAsia="Times New Roman"/>
          <w:sz w:val="28"/>
          <w:szCs w:val="28"/>
        </w:rPr>
        <w:t>перелік керівників Ломбарду та його відокремлених підрозділів;</w:t>
      </w:r>
    </w:p>
    <w:p w:rsidR="00E01C29" w:rsidRDefault="00576B78" w:rsidP="00220B5D">
      <w:pPr>
        <w:ind w:firstLine="851"/>
        <w:rPr>
          <w:sz w:val="20"/>
          <w:szCs w:val="20"/>
        </w:rPr>
      </w:pPr>
      <w:r>
        <w:rPr>
          <w:rFonts w:eastAsia="Times New Roman"/>
          <w:sz w:val="28"/>
          <w:szCs w:val="28"/>
        </w:rPr>
        <w:t>3) перелік послуг, що надаються Ломбардом;</w:t>
      </w:r>
    </w:p>
    <w:p w:rsidR="00E01C29" w:rsidRDefault="00576B78" w:rsidP="00220B5D">
      <w:pPr>
        <w:numPr>
          <w:ilvl w:val="0"/>
          <w:numId w:val="20"/>
        </w:numPr>
        <w:tabs>
          <w:tab w:val="left" w:pos="1280"/>
        </w:tabs>
        <w:spacing w:line="239" w:lineRule="auto"/>
        <w:ind w:firstLine="851"/>
        <w:rPr>
          <w:rFonts w:eastAsia="Times New Roman"/>
          <w:sz w:val="28"/>
          <w:szCs w:val="28"/>
        </w:rPr>
      </w:pPr>
      <w:r>
        <w:rPr>
          <w:rFonts w:eastAsia="Times New Roman"/>
          <w:sz w:val="28"/>
          <w:szCs w:val="28"/>
        </w:rPr>
        <w:t>ціну/тарифи фінансових послуг;</w:t>
      </w:r>
    </w:p>
    <w:p w:rsidR="00E01C29" w:rsidRDefault="00E01C29" w:rsidP="00220B5D">
      <w:pPr>
        <w:spacing w:line="15" w:lineRule="exact"/>
        <w:ind w:firstLine="851"/>
        <w:rPr>
          <w:rFonts w:eastAsia="Times New Roman"/>
          <w:sz w:val="28"/>
          <w:szCs w:val="28"/>
        </w:rPr>
      </w:pPr>
    </w:p>
    <w:p w:rsidR="00E01C29" w:rsidRDefault="00576B78" w:rsidP="00220B5D">
      <w:pPr>
        <w:numPr>
          <w:ilvl w:val="0"/>
          <w:numId w:val="20"/>
        </w:numPr>
        <w:tabs>
          <w:tab w:val="left" w:pos="1306"/>
        </w:tabs>
        <w:spacing w:line="236" w:lineRule="auto"/>
        <w:ind w:firstLine="851"/>
        <w:jc w:val="both"/>
        <w:rPr>
          <w:rFonts w:eastAsia="Times New Roman"/>
          <w:sz w:val="28"/>
          <w:szCs w:val="28"/>
        </w:rPr>
      </w:pPr>
      <w:r>
        <w:rPr>
          <w:rFonts w:eastAsia="Times New Roman"/>
          <w:sz w:val="28"/>
          <w:szCs w:val="28"/>
        </w:rPr>
        <w:t>кількість часток Ломбарду, які знаходяться у власності членів його виконавчого органу, та перелік осіб, частки яких у складеному капіталі Ломбарду перевищують п’ять відсотків;</w:t>
      </w:r>
    </w:p>
    <w:p w:rsidR="00E01C29" w:rsidRDefault="00E01C29" w:rsidP="00220B5D">
      <w:pPr>
        <w:spacing w:line="14" w:lineRule="exact"/>
        <w:ind w:firstLine="851"/>
        <w:rPr>
          <w:rFonts w:eastAsia="Times New Roman"/>
          <w:sz w:val="28"/>
          <w:szCs w:val="28"/>
        </w:rPr>
      </w:pPr>
    </w:p>
    <w:p w:rsidR="00E01C29" w:rsidRDefault="00576B78" w:rsidP="00E17D94">
      <w:pPr>
        <w:numPr>
          <w:ilvl w:val="0"/>
          <w:numId w:val="20"/>
        </w:numPr>
        <w:tabs>
          <w:tab w:val="left" w:pos="1462"/>
        </w:tabs>
        <w:spacing w:line="234" w:lineRule="auto"/>
        <w:ind w:right="20" w:firstLine="851"/>
        <w:jc w:val="both"/>
        <w:rPr>
          <w:rFonts w:eastAsia="Times New Roman"/>
          <w:sz w:val="28"/>
          <w:szCs w:val="28"/>
        </w:rPr>
      </w:pPr>
      <w:r>
        <w:rPr>
          <w:rFonts w:eastAsia="Times New Roman"/>
          <w:sz w:val="28"/>
          <w:szCs w:val="28"/>
        </w:rPr>
        <w:t>іншу інформацію з питань надання фінансових послуг та інформацію, право на отримання якої закріплено в законах України.</w:t>
      </w:r>
    </w:p>
    <w:p w:rsidR="00E01C29" w:rsidRDefault="00E01C29" w:rsidP="00220B5D">
      <w:pPr>
        <w:spacing w:line="2" w:lineRule="exact"/>
        <w:ind w:firstLine="851"/>
        <w:rPr>
          <w:rFonts w:eastAsia="Times New Roman"/>
          <w:sz w:val="28"/>
          <w:szCs w:val="28"/>
        </w:rPr>
      </w:pPr>
    </w:p>
    <w:p w:rsidR="00E01C29" w:rsidRDefault="00E17D94" w:rsidP="00220B5D">
      <w:pPr>
        <w:ind w:firstLine="851"/>
        <w:rPr>
          <w:rFonts w:eastAsia="Times New Roman"/>
          <w:sz w:val="28"/>
          <w:szCs w:val="28"/>
        </w:rPr>
      </w:pPr>
      <w:r>
        <w:rPr>
          <w:rFonts w:eastAsia="Times New Roman"/>
          <w:sz w:val="28"/>
          <w:szCs w:val="28"/>
        </w:rPr>
        <w:t xml:space="preserve">6.8. </w:t>
      </w:r>
      <w:r w:rsidR="00576B78">
        <w:rPr>
          <w:rFonts w:eastAsia="Times New Roman"/>
          <w:sz w:val="28"/>
          <w:szCs w:val="28"/>
        </w:rPr>
        <w:t>Ломбард відповідно до законодавства розкриває також:</w:t>
      </w:r>
    </w:p>
    <w:p w:rsidR="00E01C29" w:rsidRDefault="00E01C29" w:rsidP="00220B5D">
      <w:pPr>
        <w:spacing w:line="12" w:lineRule="exact"/>
        <w:ind w:firstLine="851"/>
        <w:rPr>
          <w:rFonts w:eastAsia="Times New Roman"/>
          <w:sz w:val="28"/>
          <w:szCs w:val="28"/>
        </w:rPr>
      </w:pPr>
    </w:p>
    <w:p w:rsidR="00E01C29" w:rsidRDefault="00576B78" w:rsidP="00E17D94">
      <w:pPr>
        <w:numPr>
          <w:ilvl w:val="0"/>
          <w:numId w:val="21"/>
        </w:numPr>
        <w:tabs>
          <w:tab w:val="left" w:pos="1363"/>
        </w:tabs>
        <w:spacing w:line="235" w:lineRule="auto"/>
        <w:ind w:firstLine="851"/>
        <w:jc w:val="both"/>
        <w:rPr>
          <w:rFonts w:eastAsia="Times New Roman"/>
          <w:sz w:val="28"/>
          <w:szCs w:val="28"/>
        </w:rPr>
      </w:pPr>
      <w:r>
        <w:rPr>
          <w:rFonts w:eastAsia="Times New Roman"/>
          <w:sz w:val="28"/>
          <w:szCs w:val="28"/>
        </w:rPr>
        <w:t>фінансову звітність, яка складається та подається відповідно до законодавства;</w:t>
      </w:r>
    </w:p>
    <w:p w:rsidR="00E01C29" w:rsidRDefault="00E01C29" w:rsidP="00220B5D">
      <w:pPr>
        <w:spacing w:line="16" w:lineRule="exact"/>
        <w:ind w:firstLine="851"/>
        <w:rPr>
          <w:sz w:val="20"/>
          <w:szCs w:val="20"/>
        </w:rPr>
      </w:pPr>
    </w:p>
    <w:p w:rsidR="00E17D94" w:rsidRPr="00500135" w:rsidRDefault="00576B78" w:rsidP="00E17D94">
      <w:pPr>
        <w:numPr>
          <w:ilvl w:val="0"/>
          <w:numId w:val="22"/>
        </w:numPr>
        <w:tabs>
          <w:tab w:val="left" w:pos="1382"/>
        </w:tabs>
        <w:spacing w:line="237" w:lineRule="auto"/>
        <w:ind w:firstLine="851"/>
        <w:jc w:val="both"/>
        <w:rPr>
          <w:rFonts w:eastAsia="Times New Roman"/>
          <w:sz w:val="28"/>
          <w:szCs w:val="28"/>
        </w:rPr>
      </w:pPr>
      <w:r>
        <w:rPr>
          <w:rFonts w:eastAsia="Times New Roman"/>
          <w:sz w:val="28"/>
          <w:szCs w:val="28"/>
        </w:rPr>
        <w:t>звітні дані (інші, ніж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w:t>
      </w:r>
    </w:p>
    <w:p w:rsidR="00E01C29" w:rsidRDefault="00E01C29" w:rsidP="00220B5D">
      <w:pPr>
        <w:spacing w:line="20" w:lineRule="exact"/>
        <w:ind w:firstLine="851"/>
        <w:rPr>
          <w:rFonts w:eastAsia="Times New Roman"/>
          <w:sz w:val="28"/>
          <w:szCs w:val="28"/>
        </w:rPr>
      </w:pPr>
    </w:p>
    <w:p w:rsidR="00E01C29" w:rsidRDefault="00576B78" w:rsidP="00220B5D">
      <w:pPr>
        <w:numPr>
          <w:ilvl w:val="0"/>
          <w:numId w:val="22"/>
        </w:numPr>
        <w:tabs>
          <w:tab w:val="left" w:pos="1334"/>
        </w:tabs>
        <w:spacing w:line="236" w:lineRule="auto"/>
        <w:ind w:firstLine="851"/>
        <w:jc w:val="both"/>
        <w:rPr>
          <w:rFonts w:eastAsia="Times New Roman"/>
          <w:sz w:val="28"/>
          <w:szCs w:val="28"/>
        </w:rPr>
      </w:pPr>
      <w:r>
        <w:rPr>
          <w:rFonts w:eastAsia="Times New Roman"/>
          <w:sz w:val="28"/>
          <w:szCs w:val="28"/>
        </w:rPr>
        <w:t>інформацію, що надається клієнтам відповідно до цих Правил та передбачена статтею 12 Закону України «Про фінансові послуги та державне регулювання ринків фінансових послуг».</w:t>
      </w:r>
    </w:p>
    <w:p w:rsidR="00E01C29" w:rsidRDefault="00E01C29" w:rsidP="00220B5D">
      <w:pPr>
        <w:spacing w:line="14" w:lineRule="exact"/>
        <w:ind w:firstLine="851"/>
        <w:rPr>
          <w:rFonts w:eastAsia="Times New Roman"/>
          <w:sz w:val="28"/>
          <w:szCs w:val="28"/>
        </w:rPr>
      </w:pPr>
    </w:p>
    <w:p w:rsidR="00E01C29" w:rsidRDefault="00E17D94" w:rsidP="00E17D94">
      <w:pPr>
        <w:spacing w:line="234" w:lineRule="auto"/>
        <w:ind w:firstLine="851"/>
        <w:jc w:val="both"/>
        <w:rPr>
          <w:rFonts w:eastAsia="Times New Roman"/>
          <w:sz w:val="28"/>
          <w:szCs w:val="28"/>
        </w:rPr>
      </w:pPr>
      <w:r>
        <w:rPr>
          <w:rFonts w:eastAsia="Times New Roman"/>
          <w:sz w:val="28"/>
          <w:szCs w:val="28"/>
        </w:rPr>
        <w:t xml:space="preserve">6.9. </w:t>
      </w:r>
      <w:r w:rsidR="00576B78">
        <w:rPr>
          <w:rFonts w:eastAsia="Times New Roman"/>
          <w:sz w:val="28"/>
          <w:szCs w:val="28"/>
        </w:rPr>
        <w:t xml:space="preserve">Під час розкриття інформації Ломбард дотримується вимог </w:t>
      </w:r>
      <w:r>
        <w:rPr>
          <w:rFonts w:eastAsia="Times New Roman"/>
          <w:sz w:val="28"/>
          <w:szCs w:val="28"/>
        </w:rPr>
        <w:t>з</w:t>
      </w:r>
      <w:r w:rsidR="00576B78">
        <w:rPr>
          <w:rFonts w:eastAsia="Times New Roman"/>
          <w:sz w:val="28"/>
          <w:szCs w:val="28"/>
        </w:rPr>
        <w:t>аконодавства про мови.</w:t>
      </w:r>
    </w:p>
    <w:p w:rsidR="00E01C29" w:rsidRDefault="00E01C29" w:rsidP="00220B5D">
      <w:pPr>
        <w:spacing w:line="15" w:lineRule="exact"/>
        <w:ind w:firstLine="851"/>
        <w:rPr>
          <w:rFonts w:eastAsia="Times New Roman"/>
          <w:sz w:val="28"/>
          <w:szCs w:val="28"/>
        </w:rPr>
      </w:pPr>
    </w:p>
    <w:p w:rsidR="00E01C29" w:rsidRDefault="00E17D94" w:rsidP="00220B5D">
      <w:pPr>
        <w:spacing w:line="237" w:lineRule="auto"/>
        <w:ind w:firstLine="851"/>
        <w:jc w:val="both"/>
        <w:rPr>
          <w:rFonts w:eastAsia="Times New Roman"/>
          <w:sz w:val="28"/>
          <w:szCs w:val="28"/>
        </w:rPr>
      </w:pPr>
      <w:r>
        <w:rPr>
          <w:rFonts w:eastAsia="Times New Roman"/>
          <w:sz w:val="28"/>
          <w:szCs w:val="28"/>
        </w:rPr>
        <w:lastRenderedPageBreak/>
        <w:t xml:space="preserve">6.10. </w:t>
      </w:r>
      <w:r w:rsidR="00576B78">
        <w:rPr>
          <w:rFonts w:eastAsia="Times New Roman"/>
          <w:sz w:val="28"/>
          <w:szCs w:val="28"/>
        </w:rPr>
        <w:t>На вимогу клієнта – споживача фінансових послуг Ломбард надає також баланс або довідки про фінансове становище, підтверджені аудитором (аудиторською фірмою), а також бізнес-план (за наявності), якщо інше не передбачено законодавством України.</w:t>
      </w:r>
    </w:p>
    <w:p w:rsidR="00E01C29" w:rsidRDefault="00E01C29" w:rsidP="00220B5D">
      <w:pPr>
        <w:spacing w:line="17" w:lineRule="exact"/>
        <w:ind w:firstLine="851"/>
        <w:rPr>
          <w:rFonts w:eastAsia="Times New Roman"/>
          <w:sz w:val="28"/>
          <w:szCs w:val="28"/>
        </w:rPr>
      </w:pPr>
    </w:p>
    <w:p w:rsidR="00E01C29" w:rsidRDefault="00E17D94" w:rsidP="00220B5D">
      <w:pPr>
        <w:spacing w:line="238" w:lineRule="auto"/>
        <w:ind w:firstLine="851"/>
        <w:jc w:val="both"/>
        <w:rPr>
          <w:rFonts w:eastAsia="Times New Roman"/>
          <w:sz w:val="28"/>
          <w:szCs w:val="28"/>
        </w:rPr>
      </w:pPr>
      <w:r>
        <w:rPr>
          <w:rFonts w:eastAsia="Times New Roman"/>
          <w:sz w:val="28"/>
          <w:szCs w:val="28"/>
        </w:rPr>
        <w:t xml:space="preserve">6.11. </w:t>
      </w:r>
      <w:r w:rsidR="00576B78">
        <w:rPr>
          <w:rFonts w:eastAsia="Times New Roman"/>
          <w:sz w:val="28"/>
          <w:szCs w:val="28"/>
        </w:rPr>
        <w:t xml:space="preserve">На виконання вимог законодавства України Ломбард розміщує (оприлюднює) на власному </w:t>
      </w:r>
      <w:proofErr w:type="spellStart"/>
      <w:r w:rsidR="00576B78">
        <w:rPr>
          <w:rFonts w:eastAsia="Times New Roman"/>
          <w:sz w:val="28"/>
          <w:szCs w:val="28"/>
        </w:rPr>
        <w:t>веб-сайті</w:t>
      </w:r>
      <w:proofErr w:type="spellEnd"/>
      <w:r w:rsidR="00576B78">
        <w:rPr>
          <w:rFonts w:eastAsia="Times New Roman"/>
          <w:sz w:val="28"/>
          <w:szCs w:val="28"/>
        </w:rPr>
        <w:t xml:space="preserve"> (</w:t>
      </w:r>
      <w:proofErr w:type="spellStart"/>
      <w:r w:rsidR="00576B78">
        <w:rPr>
          <w:rFonts w:eastAsia="Times New Roman"/>
          <w:sz w:val="28"/>
          <w:szCs w:val="28"/>
        </w:rPr>
        <w:t>веб-сторінці</w:t>
      </w:r>
      <w:proofErr w:type="spellEnd"/>
      <w:r w:rsidR="00576B78">
        <w:rPr>
          <w:rFonts w:eastAsia="Times New Roman"/>
          <w:sz w:val="28"/>
          <w:szCs w:val="28"/>
        </w:rPr>
        <w:t>) річну фінансову звітність разом з аудиторським висновком. Річна фінансова звітність з аудиторським висновком опубліковується Ломбардом також у періодичних або неперіодичних виданнях.</w:t>
      </w:r>
    </w:p>
    <w:p w:rsidR="00E01C29" w:rsidRDefault="00E01C29" w:rsidP="00220B5D">
      <w:pPr>
        <w:spacing w:line="13" w:lineRule="exact"/>
        <w:ind w:firstLine="851"/>
        <w:rPr>
          <w:rFonts w:eastAsia="Times New Roman"/>
          <w:sz w:val="28"/>
          <w:szCs w:val="28"/>
        </w:rPr>
      </w:pPr>
    </w:p>
    <w:p w:rsidR="00E01C29" w:rsidRDefault="00E17D94" w:rsidP="00220B5D">
      <w:pPr>
        <w:spacing w:line="236" w:lineRule="auto"/>
        <w:ind w:firstLine="851"/>
        <w:jc w:val="both"/>
        <w:rPr>
          <w:rFonts w:eastAsia="Times New Roman"/>
          <w:sz w:val="28"/>
          <w:szCs w:val="28"/>
        </w:rPr>
      </w:pPr>
      <w:r>
        <w:rPr>
          <w:rFonts w:eastAsia="Times New Roman"/>
          <w:sz w:val="28"/>
          <w:szCs w:val="28"/>
        </w:rPr>
        <w:t xml:space="preserve">6.12. </w:t>
      </w:r>
      <w:r w:rsidR="00576B78">
        <w:rPr>
          <w:rFonts w:eastAsia="Times New Roman"/>
          <w:sz w:val="28"/>
          <w:szCs w:val="28"/>
        </w:rPr>
        <w:t xml:space="preserve">Ломбард після включення інформації про його відокремлений підрозділ до Державного реєстру фінансових установ на власному </w:t>
      </w:r>
      <w:proofErr w:type="spellStart"/>
      <w:r w:rsidR="00576B78">
        <w:rPr>
          <w:rFonts w:eastAsia="Times New Roman"/>
          <w:sz w:val="28"/>
          <w:szCs w:val="28"/>
        </w:rPr>
        <w:t>веб-сайті</w:t>
      </w:r>
      <w:proofErr w:type="spellEnd"/>
      <w:r w:rsidR="00576B78">
        <w:rPr>
          <w:rFonts w:eastAsia="Times New Roman"/>
          <w:sz w:val="28"/>
          <w:szCs w:val="28"/>
        </w:rPr>
        <w:t xml:space="preserve"> (</w:t>
      </w:r>
      <w:proofErr w:type="spellStart"/>
      <w:r w:rsidR="00576B78">
        <w:rPr>
          <w:rFonts w:eastAsia="Times New Roman"/>
          <w:sz w:val="28"/>
          <w:szCs w:val="28"/>
        </w:rPr>
        <w:t>веб-сторінці</w:t>
      </w:r>
      <w:proofErr w:type="spellEnd"/>
      <w:r w:rsidR="00576B78">
        <w:rPr>
          <w:rFonts w:eastAsia="Times New Roman"/>
          <w:sz w:val="28"/>
          <w:szCs w:val="28"/>
        </w:rPr>
        <w:t>) також розміщає інформацію про такий підрозділ, а саме:</w:t>
      </w:r>
    </w:p>
    <w:p w:rsidR="00E01C29" w:rsidRDefault="00E01C29" w:rsidP="00220B5D">
      <w:pPr>
        <w:spacing w:line="15" w:lineRule="exact"/>
        <w:ind w:firstLine="851"/>
        <w:rPr>
          <w:rFonts w:eastAsia="Times New Roman"/>
          <w:sz w:val="28"/>
          <w:szCs w:val="28"/>
        </w:rPr>
      </w:pPr>
    </w:p>
    <w:p w:rsidR="00500135" w:rsidRDefault="00576B78" w:rsidP="00500135">
      <w:pPr>
        <w:spacing w:line="246" w:lineRule="auto"/>
        <w:ind w:right="-24" w:firstLine="851"/>
        <w:jc w:val="both"/>
        <w:rPr>
          <w:rFonts w:eastAsia="Times New Roman"/>
          <w:sz w:val="28"/>
          <w:szCs w:val="28"/>
        </w:rPr>
      </w:pPr>
      <w:r>
        <w:rPr>
          <w:rFonts w:eastAsia="Times New Roman"/>
          <w:sz w:val="27"/>
          <w:szCs w:val="27"/>
        </w:rPr>
        <w:t xml:space="preserve">- </w:t>
      </w:r>
      <w:r w:rsidRPr="00E17D94">
        <w:rPr>
          <w:rFonts w:eastAsia="Times New Roman"/>
          <w:sz w:val="28"/>
          <w:szCs w:val="28"/>
        </w:rPr>
        <w:t xml:space="preserve">найменування відокремленого підрозділу </w:t>
      </w:r>
      <w:r w:rsidR="00500135">
        <w:rPr>
          <w:rFonts w:eastAsia="Times New Roman"/>
          <w:sz w:val="28"/>
          <w:szCs w:val="28"/>
        </w:rPr>
        <w:t>Лом</w:t>
      </w:r>
      <w:r w:rsidRPr="00E17D94">
        <w:rPr>
          <w:rFonts w:eastAsia="Times New Roman"/>
          <w:sz w:val="28"/>
          <w:szCs w:val="28"/>
        </w:rPr>
        <w:t>барду</w:t>
      </w:r>
      <w:r w:rsidR="00500135">
        <w:rPr>
          <w:rFonts w:eastAsia="Times New Roman"/>
          <w:sz w:val="28"/>
          <w:szCs w:val="28"/>
        </w:rPr>
        <w:t>;</w:t>
      </w:r>
    </w:p>
    <w:p w:rsidR="00E01C29" w:rsidRPr="00E17D94" w:rsidRDefault="00576B78" w:rsidP="00500135">
      <w:pPr>
        <w:spacing w:line="246" w:lineRule="auto"/>
        <w:ind w:right="-24" w:firstLine="851"/>
        <w:jc w:val="both"/>
        <w:rPr>
          <w:rFonts w:eastAsia="Times New Roman"/>
          <w:sz w:val="28"/>
          <w:szCs w:val="28"/>
        </w:rPr>
      </w:pPr>
      <w:r w:rsidRPr="00E17D94">
        <w:rPr>
          <w:rFonts w:eastAsia="Times New Roman"/>
          <w:sz w:val="28"/>
          <w:szCs w:val="28"/>
        </w:rPr>
        <w:t>- місцезнаходження відокремленого підрозділу;</w:t>
      </w:r>
    </w:p>
    <w:p w:rsidR="00E01C29" w:rsidRPr="00E17D94" w:rsidRDefault="00E01C29" w:rsidP="00E17D94">
      <w:pPr>
        <w:spacing w:line="6" w:lineRule="exact"/>
        <w:ind w:firstLine="851"/>
        <w:jc w:val="both"/>
        <w:rPr>
          <w:rFonts w:eastAsia="Times New Roman"/>
          <w:sz w:val="28"/>
          <w:szCs w:val="28"/>
        </w:rPr>
      </w:pPr>
    </w:p>
    <w:p w:rsidR="00E01C29" w:rsidRPr="00E17D94" w:rsidRDefault="00576B78" w:rsidP="00E17D94">
      <w:pPr>
        <w:spacing w:line="235" w:lineRule="auto"/>
        <w:ind w:firstLine="851"/>
        <w:jc w:val="both"/>
        <w:rPr>
          <w:rFonts w:eastAsia="Times New Roman"/>
          <w:sz w:val="28"/>
          <w:szCs w:val="28"/>
        </w:rPr>
      </w:pPr>
      <w:r w:rsidRPr="00E17D94">
        <w:rPr>
          <w:rFonts w:eastAsia="Times New Roman"/>
          <w:sz w:val="28"/>
          <w:szCs w:val="28"/>
        </w:rPr>
        <w:t>- назва виду(</w:t>
      </w:r>
      <w:proofErr w:type="spellStart"/>
      <w:r w:rsidRPr="00E17D94">
        <w:rPr>
          <w:rFonts w:eastAsia="Times New Roman"/>
          <w:sz w:val="28"/>
          <w:szCs w:val="28"/>
        </w:rPr>
        <w:t>ів</w:t>
      </w:r>
      <w:proofErr w:type="spellEnd"/>
      <w:r w:rsidRPr="00E17D94">
        <w:rPr>
          <w:rFonts w:eastAsia="Times New Roman"/>
          <w:sz w:val="28"/>
          <w:szCs w:val="28"/>
        </w:rPr>
        <w:t>) фінансових послуг, які надаватиме відокремлений підрозділ;</w:t>
      </w:r>
    </w:p>
    <w:p w:rsidR="00E01C29" w:rsidRPr="00E17D94" w:rsidRDefault="00E01C29" w:rsidP="00E17D94">
      <w:pPr>
        <w:spacing w:line="15" w:lineRule="exact"/>
        <w:ind w:firstLine="851"/>
        <w:jc w:val="both"/>
        <w:rPr>
          <w:rFonts w:eastAsia="Times New Roman"/>
          <w:sz w:val="28"/>
          <w:szCs w:val="28"/>
        </w:rPr>
      </w:pPr>
    </w:p>
    <w:p w:rsidR="00500135" w:rsidRDefault="00576B78" w:rsidP="00500135">
      <w:pPr>
        <w:spacing w:line="236" w:lineRule="auto"/>
        <w:ind w:right="-24" w:firstLine="851"/>
        <w:jc w:val="both"/>
        <w:rPr>
          <w:rFonts w:eastAsia="Times New Roman"/>
          <w:sz w:val="28"/>
          <w:szCs w:val="28"/>
        </w:rPr>
      </w:pPr>
      <w:r w:rsidRPr="00E17D94">
        <w:rPr>
          <w:rFonts w:eastAsia="Times New Roman"/>
          <w:sz w:val="28"/>
          <w:szCs w:val="28"/>
        </w:rPr>
        <w:t>- прізвище, ім’я та по батькові керівника відокремленого підрозділу;</w:t>
      </w:r>
    </w:p>
    <w:p w:rsidR="00E01C29" w:rsidRPr="00E17D94" w:rsidRDefault="00576B78" w:rsidP="00500135">
      <w:pPr>
        <w:spacing w:line="236" w:lineRule="auto"/>
        <w:ind w:right="-24" w:firstLine="851"/>
        <w:jc w:val="both"/>
        <w:rPr>
          <w:rFonts w:eastAsia="Times New Roman"/>
          <w:sz w:val="28"/>
          <w:szCs w:val="28"/>
        </w:rPr>
      </w:pPr>
      <w:r w:rsidRPr="00E17D94">
        <w:rPr>
          <w:rFonts w:eastAsia="Times New Roman"/>
          <w:sz w:val="28"/>
          <w:szCs w:val="28"/>
        </w:rPr>
        <w:t>- дата створення відокремленого підрозділу; - код за ЄДРПОУ відокремленого підрозділу (у разі наявності).</w:t>
      </w:r>
    </w:p>
    <w:p w:rsidR="00E01C29" w:rsidRDefault="00E01C29" w:rsidP="00220B5D">
      <w:pPr>
        <w:spacing w:line="14" w:lineRule="exact"/>
        <w:ind w:firstLine="851"/>
        <w:rPr>
          <w:rFonts w:eastAsia="Times New Roman"/>
          <w:sz w:val="28"/>
          <w:szCs w:val="28"/>
        </w:rPr>
      </w:pPr>
    </w:p>
    <w:p w:rsidR="00E01C29" w:rsidRDefault="00E17D94" w:rsidP="00E17D94">
      <w:pPr>
        <w:spacing w:line="234" w:lineRule="auto"/>
        <w:ind w:firstLine="851"/>
        <w:jc w:val="both"/>
        <w:rPr>
          <w:sz w:val="20"/>
          <w:szCs w:val="20"/>
        </w:rPr>
      </w:pPr>
      <w:r>
        <w:rPr>
          <w:rFonts w:eastAsia="Times New Roman"/>
          <w:sz w:val="28"/>
          <w:szCs w:val="28"/>
        </w:rPr>
        <w:t xml:space="preserve">6.13. </w:t>
      </w:r>
      <w:r w:rsidR="00576B78">
        <w:rPr>
          <w:rFonts w:eastAsia="Times New Roman"/>
          <w:sz w:val="28"/>
          <w:szCs w:val="28"/>
        </w:rPr>
        <w:t>Ломбард забезпечує доступ споживачів фінансових послуг до інших документів та іншої інформації, пов’язаної з наданням фінансових послуг,</w:t>
      </w:r>
      <w:r>
        <w:rPr>
          <w:rFonts w:eastAsia="Times New Roman"/>
          <w:sz w:val="28"/>
          <w:szCs w:val="28"/>
        </w:rPr>
        <w:t xml:space="preserve"> </w:t>
      </w:r>
      <w:r w:rsidR="00576B78">
        <w:rPr>
          <w:rFonts w:eastAsia="Times New Roman"/>
          <w:sz w:val="28"/>
          <w:szCs w:val="28"/>
        </w:rPr>
        <w:t>обов’язковість доступу до яких або отримання якої передбачена законодавством України.</w:t>
      </w:r>
    </w:p>
    <w:p w:rsidR="00E01C29" w:rsidRDefault="00E01C29" w:rsidP="00220B5D">
      <w:pPr>
        <w:spacing w:line="15" w:lineRule="exact"/>
        <w:ind w:firstLine="851"/>
        <w:rPr>
          <w:sz w:val="20"/>
          <w:szCs w:val="20"/>
        </w:rPr>
      </w:pPr>
    </w:p>
    <w:p w:rsidR="00E01C29" w:rsidRDefault="00E17D94" w:rsidP="00220B5D">
      <w:pPr>
        <w:spacing w:line="238" w:lineRule="auto"/>
        <w:ind w:firstLine="851"/>
        <w:jc w:val="both"/>
        <w:rPr>
          <w:sz w:val="20"/>
          <w:szCs w:val="20"/>
        </w:rPr>
      </w:pPr>
      <w:r>
        <w:rPr>
          <w:rFonts w:eastAsia="Times New Roman"/>
          <w:sz w:val="28"/>
          <w:szCs w:val="28"/>
        </w:rPr>
        <w:t xml:space="preserve">6.14. </w:t>
      </w:r>
      <w:r w:rsidR="00576B78">
        <w:rPr>
          <w:rFonts w:eastAsia="Times New Roman"/>
          <w:sz w:val="28"/>
          <w:szCs w:val="28"/>
        </w:rPr>
        <w:t>За місцезнаходженням Ломбарду та його відокремлених підрозділів (за наявності) у доступному для огляду споживачами фінансових послуг місці Ломбард розміщає копію свідоцтва про реєстрацію фінансової установи, засвідчену керівником Ломбарду та інформацію щодо наявності ліцензії на право здійснення відповідної діяльності з надання фінансових послуг. За місцезнаходженням відокремлених підрозділів Ломбарду (за наявності) в доступних для огляду споживачам фінансових послуг розміщуються копії зазначених документів, засвідчених керівником Ломбарду.</w:t>
      </w:r>
    </w:p>
    <w:p w:rsidR="00E01C29" w:rsidRDefault="00E01C29" w:rsidP="00220B5D">
      <w:pPr>
        <w:spacing w:line="21" w:lineRule="exact"/>
        <w:ind w:firstLine="851"/>
        <w:rPr>
          <w:sz w:val="20"/>
          <w:szCs w:val="20"/>
        </w:rPr>
      </w:pPr>
    </w:p>
    <w:p w:rsidR="00E01C29" w:rsidRDefault="00E17D94" w:rsidP="00220B5D">
      <w:pPr>
        <w:spacing w:line="238" w:lineRule="auto"/>
        <w:ind w:firstLine="851"/>
        <w:jc w:val="both"/>
        <w:rPr>
          <w:sz w:val="20"/>
          <w:szCs w:val="20"/>
        </w:rPr>
      </w:pPr>
      <w:r>
        <w:rPr>
          <w:rFonts w:eastAsia="Times New Roman"/>
          <w:sz w:val="28"/>
          <w:szCs w:val="28"/>
        </w:rPr>
        <w:t xml:space="preserve">6.15. </w:t>
      </w:r>
      <w:r w:rsidR="00576B78">
        <w:rPr>
          <w:rFonts w:eastAsia="Times New Roman"/>
          <w:sz w:val="28"/>
          <w:szCs w:val="28"/>
        </w:rPr>
        <w:t>За місцезнаходженням Ломбарду та його відокремлених підрозділів (за наявності) в доступних для огляду споживачам фінансових послуг місцях розміщується також інша інформація та/або документи (їх копії), обов’язковість розміщення якої або яких передбачена законодавством України.</w:t>
      </w:r>
    </w:p>
    <w:p w:rsidR="00E01C29" w:rsidRDefault="00E01C29" w:rsidP="00220B5D">
      <w:pPr>
        <w:spacing w:line="15" w:lineRule="exact"/>
        <w:ind w:firstLine="851"/>
        <w:rPr>
          <w:sz w:val="20"/>
          <w:szCs w:val="20"/>
        </w:rPr>
      </w:pPr>
    </w:p>
    <w:p w:rsidR="00E01C29" w:rsidRDefault="00E17D94" w:rsidP="00220B5D">
      <w:pPr>
        <w:spacing w:line="236" w:lineRule="auto"/>
        <w:ind w:firstLine="851"/>
        <w:jc w:val="both"/>
        <w:rPr>
          <w:sz w:val="20"/>
          <w:szCs w:val="20"/>
        </w:rPr>
      </w:pPr>
      <w:r>
        <w:rPr>
          <w:rFonts w:eastAsia="Times New Roman"/>
          <w:sz w:val="28"/>
          <w:szCs w:val="28"/>
        </w:rPr>
        <w:t xml:space="preserve">6.16. </w:t>
      </w:r>
      <w:r w:rsidR="00576B78">
        <w:rPr>
          <w:rFonts w:eastAsia="Times New Roman"/>
          <w:sz w:val="28"/>
          <w:szCs w:val="28"/>
        </w:rPr>
        <w:t xml:space="preserve">Ломбард на власному </w:t>
      </w:r>
      <w:proofErr w:type="spellStart"/>
      <w:r w:rsidR="00576B78">
        <w:rPr>
          <w:rFonts w:eastAsia="Times New Roman"/>
          <w:sz w:val="28"/>
          <w:szCs w:val="28"/>
        </w:rPr>
        <w:t>веб-сайті</w:t>
      </w:r>
      <w:proofErr w:type="spellEnd"/>
      <w:r w:rsidR="00576B78">
        <w:rPr>
          <w:rFonts w:eastAsia="Times New Roman"/>
          <w:sz w:val="28"/>
          <w:szCs w:val="28"/>
        </w:rPr>
        <w:t xml:space="preserve"> (</w:t>
      </w:r>
      <w:proofErr w:type="spellStart"/>
      <w:r w:rsidR="00576B78">
        <w:rPr>
          <w:rFonts w:eastAsia="Times New Roman"/>
          <w:sz w:val="28"/>
          <w:szCs w:val="28"/>
        </w:rPr>
        <w:t>веб-сторінці</w:t>
      </w:r>
      <w:proofErr w:type="spellEnd"/>
      <w:r w:rsidR="00576B78">
        <w:rPr>
          <w:rFonts w:eastAsia="Times New Roman"/>
          <w:sz w:val="28"/>
          <w:szCs w:val="28"/>
        </w:rPr>
        <w:t>) в обсязі та порядку, визначеному чинним законодавством розміщує для споживачів фінансових послуг таку інформацію про себе:</w:t>
      </w:r>
    </w:p>
    <w:p w:rsidR="00E01C29" w:rsidRDefault="00E01C29" w:rsidP="00220B5D">
      <w:pPr>
        <w:spacing w:line="1" w:lineRule="exact"/>
        <w:ind w:firstLine="851"/>
        <w:rPr>
          <w:sz w:val="20"/>
          <w:szCs w:val="20"/>
        </w:rPr>
      </w:pPr>
    </w:p>
    <w:p w:rsidR="00E01C29" w:rsidRDefault="00576B78" w:rsidP="00220B5D">
      <w:pPr>
        <w:numPr>
          <w:ilvl w:val="0"/>
          <w:numId w:val="23"/>
        </w:numPr>
        <w:tabs>
          <w:tab w:val="left" w:pos="1280"/>
        </w:tabs>
        <w:ind w:firstLine="851"/>
        <w:rPr>
          <w:rFonts w:eastAsia="Times New Roman"/>
          <w:sz w:val="28"/>
          <w:szCs w:val="28"/>
        </w:rPr>
      </w:pPr>
      <w:r>
        <w:rPr>
          <w:rFonts w:eastAsia="Times New Roman"/>
          <w:sz w:val="28"/>
          <w:szCs w:val="28"/>
        </w:rPr>
        <w:lastRenderedPageBreak/>
        <w:t>повне найменування, ідентифікаційний код та місцезнаходження;</w:t>
      </w:r>
    </w:p>
    <w:p w:rsidR="00E01C29" w:rsidRDefault="00576B78" w:rsidP="00220B5D">
      <w:pPr>
        <w:numPr>
          <w:ilvl w:val="0"/>
          <w:numId w:val="23"/>
        </w:numPr>
        <w:tabs>
          <w:tab w:val="left" w:pos="1280"/>
        </w:tabs>
        <w:ind w:firstLine="851"/>
        <w:rPr>
          <w:rFonts w:eastAsia="Times New Roman"/>
          <w:sz w:val="28"/>
          <w:szCs w:val="28"/>
        </w:rPr>
      </w:pPr>
      <w:r>
        <w:rPr>
          <w:rFonts w:eastAsia="Times New Roman"/>
          <w:sz w:val="28"/>
          <w:szCs w:val="28"/>
        </w:rPr>
        <w:t>перелік фінансових послуг, що надаються Ломбардом;</w:t>
      </w:r>
    </w:p>
    <w:p w:rsidR="00E01C29" w:rsidRDefault="00E01C29" w:rsidP="00220B5D">
      <w:pPr>
        <w:spacing w:line="15" w:lineRule="exact"/>
        <w:ind w:firstLine="851"/>
        <w:rPr>
          <w:rFonts w:eastAsia="Times New Roman"/>
          <w:sz w:val="28"/>
          <w:szCs w:val="28"/>
        </w:rPr>
      </w:pPr>
    </w:p>
    <w:p w:rsidR="00E17D94" w:rsidRPr="00500135" w:rsidRDefault="00576B78" w:rsidP="00E17D94">
      <w:pPr>
        <w:numPr>
          <w:ilvl w:val="0"/>
          <w:numId w:val="23"/>
        </w:numPr>
        <w:tabs>
          <w:tab w:val="left" w:pos="1368"/>
        </w:tabs>
        <w:spacing w:line="234" w:lineRule="auto"/>
        <w:ind w:firstLine="851"/>
        <w:jc w:val="both"/>
        <w:rPr>
          <w:rFonts w:eastAsia="Times New Roman"/>
          <w:sz w:val="28"/>
          <w:szCs w:val="28"/>
        </w:rPr>
      </w:pPr>
      <w:r>
        <w:rPr>
          <w:rFonts w:eastAsia="Times New Roman"/>
          <w:sz w:val="28"/>
          <w:szCs w:val="28"/>
        </w:rPr>
        <w:t>відомості про власників істотної участі (у тому числі осіб, які здійснюють контроль за Ломбардом);</w:t>
      </w:r>
    </w:p>
    <w:p w:rsidR="00E01C29" w:rsidRDefault="00E01C29" w:rsidP="00220B5D">
      <w:pPr>
        <w:spacing w:line="15" w:lineRule="exact"/>
        <w:ind w:firstLine="851"/>
        <w:rPr>
          <w:rFonts w:eastAsia="Times New Roman"/>
          <w:sz w:val="28"/>
          <w:szCs w:val="28"/>
        </w:rPr>
      </w:pPr>
    </w:p>
    <w:p w:rsidR="00E01C29" w:rsidRDefault="00576B78" w:rsidP="00E17D94">
      <w:pPr>
        <w:numPr>
          <w:ilvl w:val="0"/>
          <w:numId w:val="23"/>
        </w:numPr>
        <w:tabs>
          <w:tab w:val="left" w:pos="1315"/>
        </w:tabs>
        <w:spacing w:line="234" w:lineRule="auto"/>
        <w:ind w:firstLine="851"/>
        <w:jc w:val="both"/>
        <w:rPr>
          <w:rFonts w:eastAsia="Times New Roman"/>
          <w:sz w:val="28"/>
          <w:szCs w:val="28"/>
        </w:rPr>
      </w:pPr>
      <w:r>
        <w:rPr>
          <w:rFonts w:eastAsia="Times New Roman"/>
          <w:sz w:val="28"/>
          <w:szCs w:val="28"/>
        </w:rPr>
        <w:t>відомості про склад наглядової ради (за наявності) та виконавчого органу Ломбарду;</w:t>
      </w:r>
    </w:p>
    <w:p w:rsidR="00E01C29" w:rsidRDefault="00E01C29" w:rsidP="00220B5D">
      <w:pPr>
        <w:spacing w:line="2" w:lineRule="exact"/>
        <w:ind w:firstLine="851"/>
        <w:rPr>
          <w:rFonts w:eastAsia="Times New Roman"/>
          <w:sz w:val="28"/>
          <w:szCs w:val="28"/>
        </w:rPr>
      </w:pPr>
    </w:p>
    <w:p w:rsidR="00E01C29" w:rsidRDefault="00576B78" w:rsidP="00220B5D">
      <w:pPr>
        <w:numPr>
          <w:ilvl w:val="0"/>
          <w:numId w:val="23"/>
        </w:numPr>
        <w:tabs>
          <w:tab w:val="left" w:pos="1280"/>
        </w:tabs>
        <w:ind w:firstLine="851"/>
        <w:rPr>
          <w:rFonts w:eastAsia="Times New Roman"/>
          <w:sz w:val="28"/>
          <w:szCs w:val="28"/>
        </w:rPr>
      </w:pPr>
      <w:r>
        <w:rPr>
          <w:rFonts w:eastAsia="Times New Roman"/>
          <w:sz w:val="28"/>
          <w:szCs w:val="28"/>
        </w:rPr>
        <w:t>відомості про відокремлені підрозділи Ломбарду;</w:t>
      </w:r>
    </w:p>
    <w:p w:rsidR="00E01C29" w:rsidRDefault="00576B78" w:rsidP="00220B5D">
      <w:pPr>
        <w:numPr>
          <w:ilvl w:val="0"/>
          <w:numId w:val="23"/>
        </w:numPr>
        <w:tabs>
          <w:tab w:val="left" w:pos="1280"/>
        </w:tabs>
        <w:ind w:firstLine="851"/>
        <w:rPr>
          <w:rFonts w:eastAsia="Times New Roman"/>
          <w:sz w:val="28"/>
          <w:szCs w:val="28"/>
        </w:rPr>
      </w:pPr>
      <w:r>
        <w:rPr>
          <w:rFonts w:eastAsia="Times New Roman"/>
          <w:sz w:val="28"/>
          <w:szCs w:val="28"/>
        </w:rPr>
        <w:t>відомості про ліцензії та дозволи, видані Ломбарду;</w:t>
      </w:r>
    </w:p>
    <w:p w:rsidR="00E01C29" w:rsidRDefault="00576B78" w:rsidP="00220B5D">
      <w:pPr>
        <w:numPr>
          <w:ilvl w:val="0"/>
          <w:numId w:val="23"/>
        </w:numPr>
        <w:tabs>
          <w:tab w:val="left" w:pos="1280"/>
        </w:tabs>
        <w:ind w:firstLine="851"/>
        <w:rPr>
          <w:rFonts w:eastAsia="Times New Roman"/>
          <w:sz w:val="28"/>
          <w:szCs w:val="28"/>
        </w:rPr>
      </w:pPr>
      <w:r>
        <w:rPr>
          <w:rFonts w:eastAsia="Times New Roman"/>
          <w:sz w:val="28"/>
          <w:szCs w:val="28"/>
        </w:rPr>
        <w:t>річну фінансову звітність згідно законодавства;</w:t>
      </w:r>
    </w:p>
    <w:p w:rsidR="00E01C29" w:rsidRDefault="00E01C29" w:rsidP="00220B5D">
      <w:pPr>
        <w:spacing w:line="15" w:lineRule="exact"/>
        <w:ind w:firstLine="851"/>
        <w:rPr>
          <w:rFonts w:eastAsia="Times New Roman"/>
          <w:sz w:val="28"/>
          <w:szCs w:val="28"/>
        </w:rPr>
      </w:pPr>
    </w:p>
    <w:p w:rsidR="00E01C29" w:rsidRDefault="00576B78" w:rsidP="00E17D94">
      <w:pPr>
        <w:numPr>
          <w:ilvl w:val="0"/>
          <w:numId w:val="23"/>
        </w:numPr>
        <w:tabs>
          <w:tab w:val="left" w:pos="1337"/>
        </w:tabs>
        <w:spacing w:line="234" w:lineRule="auto"/>
        <w:ind w:right="20" w:firstLine="851"/>
        <w:jc w:val="both"/>
        <w:rPr>
          <w:rFonts w:eastAsia="Times New Roman"/>
          <w:sz w:val="28"/>
          <w:szCs w:val="28"/>
        </w:rPr>
      </w:pPr>
      <w:r>
        <w:rPr>
          <w:rFonts w:eastAsia="Times New Roman"/>
          <w:sz w:val="28"/>
          <w:szCs w:val="28"/>
        </w:rPr>
        <w:t>відомості про порушення провадження у справі про банкрутство, застосування процедури санації Ломбарду;</w:t>
      </w:r>
    </w:p>
    <w:p w:rsidR="00E01C29" w:rsidRDefault="00E01C29" w:rsidP="00220B5D">
      <w:pPr>
        <w:spacing w:line="2" w:lineRule="exact"/>
        <w:ind w:firstLine="851"/>
        <w:rPr>
          <w:rFonts w:eastAsia="Times New Roman"/>
          <w:sz w:val="28"/>
          <w:szCs w:val="28"/>
        </w:rPr>
      </w:pPr>
    </w:p>
    <w:p w:rsidR="00E01C29" w:rsidRDefault="00576B78" w:rsidP="00220B5D">
      <w:pPr>
        <w:numPr>
          <w:ilvl w:val="0"/>
          <w:numId w:val="23"/>
        </w:numPr>
        <w:tabs>
          <w:tab w:val="left" w:pos="1280"/>
        </w:tabs>
        <w:ind w:firstLine="851"/>
        <w:rPr>
          <w:rFonts w:eastAsia="Times New Roman"/>
          <w:sz w:val="28"/>
          <w:szCs w:val="28"/>
        </w:rPr>
      </w:pPr>
      <w:r>
        <w:rPr>
          <w:rFonts w:eastAsia="Times New Roman"/>
          <w:sz w:val="28"/>
          <w:szCs w:val="28"/>
        </w:rPr>
        <w:t>рішення про ліквідацію Ломбарду;</w:t>
      </w:r>
    </w:p>
    <w:p w:rsidR="00E01C29" w:rsidRDefault="00E01C29" w:rsidP="00220B5D">
      <w:pPr>
        <w:spacing w:line="12" w:lineRule="exact"/>
        <w:ind w:firstLine="851"/>
        <w:rPr>
          <w:rFonts w:eastAsia="Times New Roman"/>
          <w:sz w:val="28"/>
          <w:szCs w:val="28"/>
        </w:rPr>
      </w:pPr>
    </w:p>
    <w:p w:rsidR="00E01C29" w:rsidRDefault="00576B78" w:rsidP="00E17D94">
      <w:pPr>
        <w:numPr>
          <w:ilvl w:val="0"/>
          <w:numId w:val="23"/>
        </w:numPr>
        <w:tabs>
          <w:tab w:val="left" w:pos="1645"/>
        </w:tabs>
        <w:spacing w:line="234" w:lineRule="auto"/>
        <w:ind w:firstLine="851"/>
        <w:jc w:val="both"/>
        <w:rPr>
          <w:rFonts w:eastAsia="Times New Roman"/>
          <w:sz w:val="28"/>
          <w:szCs w:val="28"/>
        </w:rPr>
      </w:pPr>
      <w:r>
        <w:rPr>
          <w:rFonts w:eastAsia="Times New Roman"/>
          <w:sz w:val="28"/>
          <w:szCs w:val="28"/>
        </w:rPr>
        <w:t>іншу інформацію про фінансову установу, що підлягає оприлюдненню відповідно до закону.</w:t>
      </w:r>
    </w:p>
    <w:p w:rsidR="00E01C29" w:rsidRDefault="00E01C29" w:rsidP="00220B5D">
      <w:pPr>
        <w:spacing w:line="2" w:lineRule="exact"/>
        <w:ind w:firstLine="851"/>
        <w:rPr>
          <w:rFonts w:eastAsia="Times New Roman"/>
          <w:sz w:val="28"/>
          <w:szCs w:val="28"/>
        </w:rPr>
      </w:pPr>
    </w:p>
    <w:p w:rsidR="00E01C29" w:rsidRDefault="00576B78" w:rsidP="00E17D94">
      <w:pPr>
        <w:ind w:firstLine="851"/>
        <w:rPr>
          <w:rFonts w:eastAsia="Times New Roman"/>
          <w:sz w:val="28"/>
          <w:szCs w:val="28"/>
        </w:rPr>
      </w:pPr>
      <w:r>
        <w:rPr>
          <w:rFonts w:eastAsia="Times New Roman"/>
          <w:sz w:val="28"/>
          <w:szCs w:val="28"/>
        </w:rPr>
        <w:t>Розкриття інформації здійснюється державною мовою.</w:t>
      </w:r>
    </w:p>
    <w:p w:rsidR="00E17D94" w:rsidRPr="00E17D94" w:rsidRDefault="00E17D94" w:rsidP="00E17D94">
      <w:pPr>
        <w:ind w:firstLine="851"/>
        <w:rPr>
          <w:rFonts w:eastAsia="Times New Roman"/>
          <w:sz w:val="28"/>
          <w:szCs w:val="28"/>
        </w:rPr>
      </w:pPr>
    </w:p>
    <w:p w:rsidR="00E01C29" w:rsidRPr="00500135" w:rsidRDefault="00576B78" w:rsidP="00500135">
      <w:pPr>
        <w:numPr>
          <w:ilvl w:val="0"/>
          <w:numId w:val="24"/>
        </w:numPr>
        <w:tabs>
          <w:tab w:val="left" w:pos="1301"/>
        </w:tabs>
        <w:spacing w:line="236" w:lineRule="auto"/>
        <w:ind w:firstLine="851"/>
        <w:jc w:val="center"/>
        <w:rPr>
          <w:rFonts w:eastAsia="Times New Roman"/>
          <w:b/>
          <w:bCs/>
          <w:sz w:val="28"/>
          <w:szCs w:val="28"/>
        </w:rPr>
      </w:pPr>
      <w:r>
        <w:rPr>
          <w:rFonts w:eastAsia="Times New Roman"/>
          <w:b/>
          <w:bCs/>
          <w:sz w:val="28"/>
          <w:szCs w:val="28"/>
        </w:rPr>
        <w:t>ВІДПОВІДАЛЬНІСТЬ ПОСАДОВИХ ОСІБ, ДО ПОСАДОВИХ ОБОВ'ЯЗКІВ ЯКИХ НАЛЕЖАТЬ БЕЗПОСЕРЕДНЬО РОБОТА З КЛІЄНТАМИ, УКЛАДАННЯ ТА ВИКОНАННЯ ДОГОВОРІВ</w:t>
      </w:r>
    </w:p>
    <w:p w:rsidR="00E01C29" w:rsidRDefault="00E17D94" w:rsidP="00E17D94">
      <w:pPr>
        <w:spacing w:line="234" w:lineRule="auto"/>
        <w:ind w:firstLine="851"/>
        <w:jc w:val="both"/>
        <w:rPr>
          <w:sz w:val="20"/>
          <w:szCs w:val="20"/>
        </w:rPr>
      </w:pPr>
      <w:r>
        <w:rPr>
          <w:rFonts w:eastAsia="Times New Roman"/>
          <w:sz w:val="28"/>
          <w:szCs w:val="28"/>
        </w:rPr>
        <w:t xml:space="preserve">7.1. </w:t>
      </w:r>
      <w:r w:rsidR="00576B78">
        <w:rPr>
          <w:rFonts w:eastAsia="Times New Roman"/>
          <w:sz w:val="28"/>
          <w:szCs w:val="28"/>
        </w:rPr>
        <w:t>Посадові особи, до посадових обов'язків яких належать безпосередньо робота з клієнтами несуть відповідальність за:</w:t>
      </w:r>
    </w:p>
    <w:p w:rsidR="00E01C29" w:rsidRDefault="00E01C29" w:rsidP="00E17D94">
      <w:pPr>
        <w:spacing w:line="18" w:lineRule="exact"/>
        <w:ind w:firstLine="851"/>
        <w:jc w:val="both"/>
        <w:rPr>
          <w:sz w:val="20"/>
          <w:szCs w:val="20"/>
        </w:rPr>
      </w:pPr>
    </w:p>
    <w:p w:rsidR="00E01C29" w:rsidRDefault="00576B78" w:rsidP="00E17D94">
      <w:pPr>
        <w:numPr>
          <w:ilvl w:val="0"/>
          <w:numId w:val="25"/>
        </w:numPr>
        <w:tabs>
          <w:tab w:val="left" w:pos="1678"/>
        </w:tabs>
        <w:spacing w:line="234" w:lineRule="auto"/>
        <w:ind w:firstLine="851"/>
        <w:jc w:val="both"/>
        <w:rPr>
          <w:rFonts w:eastAsia="Times New Roman"/>
          <w:sz w:val="28"/>
          <w:szCs w:val="28"/>
        </w:rPr>
      </w:pPr>
      <w:r>
        <w:rPr>
          <w:rFonts w:eastAsia="Times New Roman"/>
          <w:sz w:val="28"/>
          <w:szCs w:val="28"/>
        </w:rPr>
        <w:t>якість і своєчасність виконання покладених на них посадовими інструкціями обов’язків;</w:t>
      </w:r>
    </w:p>
    <w:p w:rsidR="00E01C29" w:rsidRDefault="00E01C29" w:rsidP="00E17D94">
      <w:pPr>
        <w:spacing w:line="2" w:lineRule="exact"/>
        <w:ind w:firstLine="851"/>
        <w:jc w:val="both"/>
        <w:rPr>
          <w:rFonts w:eastAsia="Times New Roman"/>
          <w:sz w:val="28"/>
          <w:szCs w:val="28"/>
        </w:rPr>
      </w:pPr>
    </w:p>
    <w:p w:rsidR="00E01C29" w:rsidRDefault="00576B78" w:rsidP="00E17D94">
      <w:pPr>
        <w:numPr>
          <w:ilvl w:val="0"/>
          <w:numId w:val="25"/>
        </w:numPr>
        <w:tabs>
          <w:tab w:val="left" w:pos="1680"/>
        </w:tabs>
        <w:ind w:firstLine="851"/>
        <w:jc w:val="both"/>
        <w:rPr>
          <w:rFonts w:eastAsia="Times New Roman"/>
          <w:sz w:val="28"/>
          <w:szCs w:val="28"/>
        </w:rPr>
      </w:pPr>
      <w:r>
        <w:rPr>
          <w:rFonts w:eastAsia="Times New Roman"/>
          <w:sz w:val="28"/>
          <w:szCs w:val="28"/>
        </w:rPr>
        <w:t>якість і своєчасність та належний рівень обслуговування клієнтів;</w:t>
      </w:r>
    </w:p>
    <w:p w:rsidR="00E01C29" w:rsidRDefault="00576B78" w:rsidP="00E17D94">
      <w:pPr>
        <w:numPr>
          <w:ilvl w:val="0"/>
          <w:numId w:val="25"/>
        </w:numPr>
        <w:tabs>
          <w:tab w:val="left" w:pos="1680"/>
        </w:tabs>
        <w:ind w:firstLine="851"/>
        <w:jc w:val="both"/>
        <w:rPr>
          <w:rFonts w:eastAsia="Times New Roman"/>
          <w:sz w:val="28"/>
          <w:szCs w:val="28"/>
        </w:rPr>
      </w:pPr>
      <w:r>
        <w:rPr>
          <w:rFonts w:eastAsia="Times New Roman"/>
          <w:sz w:val="28"/>
          <w:szCs w:val="28"/>
        </w:rPr>
        <w:t>правильність прийому та оцінки Предметів застави;</w:t>
      </w:r>
    </w:p>
    <w:p w:rsidR="00E01C29" w:rsidRDefault="00E01C29" w:rsidP="00E17D94">
      <w:pPr>
        <w:spacing w:line="12" w:lineRule="exact"/>
        <w:ind w:firstLine="851"/>
        <w:jc w:val="both"/>
        <w:rPr>
          <w:rFonts w:eastAsia="Times New Roman"/>
          <w:sz w:val="28"/>
          <w:szCs w:val="28"/>
        </w:rPr>
      </w:pPr>
    </w:p>
    <w:p w:rsidR="00E01C29" w:rsidRPr="00E17D94" w:rsidRDefault="00576B78" w:rsidP="00E17D94">
      <w:pPr>
        <w:numPr>
          <w:ilvl w:val="0"/>
          <w:numId w:val="25"/>
        </w:numPr>
        <w:tabs>
          <w:tab w:val="left" w:pos="1678"/>
        </w:tabs>
        <w:spacing w:line="234" w:lineRule="auto"/>
        <w:ind w:firstLine="851"/>
        <w:jc w:val="both"/>
        <w:rPr>
          <w:rFonts w:eastAsia="Times New Roman"/>
          <w:sz w:val="28"/>
          <w:szCs w:val="28"/>
        </w:rPr>
      </w:pPr>
      <w:r>
        <w:rPr>
          <w:rFonts w:eastAsia="Times New Roman"/>
          <w:sz w:val="28"/>
          <w:szCs w:val="28"/>
        </w:rPr>
        <w:t>достовірність та правильність оформлення документів і звітів, а також їх схоронність;</w:t>
      </w:r>
    </w:p>
    <w:p w:rsidR="00E01C29" w:rsidRDefault="00576B78" w:rsidP="00E17D94">
      <w:pPr>
        <w:numPr>
          <w:ilvl w:val="0"/>
          <w:numId w:val="26"/>
        </w:numPr>
        <w:tabs>
          <w:tab w:val="left" w:pos="1678"/>
        </w:tabs>
        <w:spacing w:line="235" w:lineRule="auto"/>
        <w:ind w:firstLine="851"/>
        <w:jc w:val="both"/>
        <w:rPr>
          <w:rFonts w:eastAsia="Times New Roman"/>
          <w:sz w:val="28"/>
          <w:szCs w:val="28"/>
        </w:rPr>
      </w:pPr>
      <w:r>
        <w:rPr>
          <w:rFonts w:eastAsia="Times New Roman"/>
          <w:sz w:val="28"/>
          <w:szCs w:val="28"/>
        </w:rPr>
        <w:t>схоронність і стан Предметів застави, які знаходяться у його підзвітності;</w:t>
      </w:r>
    </w:p>
    <w:p w:rsidR="00E01C29" w:rsidRDefault="00E01C29" w:rsidP="00E17D94">
      <w:pPr>
        <w:spacing w:line="15" w:lineRule="exact"/>
        <w:ind w:firstLine="851"/>
        <w:jc w:val="both"/>
        <w:rPr>
          <w:rFonts w:eastAsia="Times New Roman"/>
          <w:sz w:val="28"/>
          <w:szCs w:val="28"/>
        </w:rPr>
      </w:pPr>
    </w:p>
    <w:p w:rsidR="00E01C29" w:rsidRDefault="00576B78" w:rsidP="00E17D94">
      <w:pPr>
        <w:numPr>
          <w:ilvl w:val="0"/>
          <w:numId w:val="26"/>
        </w:numPr>
        <w:tabs>
          <w:tab w:val="left" w:pos="1678"/>
        </w:tabs>
        <w:spacing w:line="234" w:lineRule="auto"/>
        <w:ind w:firstLine="851"/>
        <w:jc w:val="both"/>
        <w:rPr>
          <w:rFonts w:eastAsia="Times New Roman"/>
          <w:sz w:val="28"/>
          <w:szCs w:val="28"/>
        </w:rPr>
      </w:pPr>
      <w:r>
        <w:rPr>
          <w:rFonts w:eastAsia="Times New Roman"/>
          <w:sz w:val="28"/>
          <w:szCs w:val="28"/>
        </w:rPr>
        <w:t>справний стан відповідного устаткування, що знаходиться у його підзвітності;</w:t>
      </w:r>
    </w:p>
    <w:p w:rsidR="00E01C29" w:rsidRDefault="00E01C29" w:rsidP="00E17D94">
      <w:pPr>
        <w:spacing w:line="2" w:lineRule="exact"/>
        <w:ind w:firstLine="851"/>
        <w:jc w:val="both"/>
        <w:rPr>
          <w:rFonts w:eastAsia="Times New Roman"/>
          <w:sz w:val="28"/>
          <w:szCs w:val="28"/>
        </w:rPr>
      </w:pPr>
    </w:p>
    <w:p w:rsidR="00E01C29" w:rsidRDefault="00576B78" w:rsidP="00E17D94">
      <w:pPr>
        <w:numPr>
          <w:ilvl w:val="0"/>
          <w:numId w:val="26"/>
        </w:numPr>
        <w:tabs>
          <w:tab w:val="left" w:pos="1680"/>
        </w:tabs>
        <w:ind w:firstLine="851"/>
        <w:jc w:val="both"/>
        <w:rPr>
          <w:rFonts w:eastAsia="Times New Roman"/>
          <w:sz w:val="28"/>
          <w:szCs w:val="28"/>
        </w:rPr>
      </w:pPr>
      <w:r>
        <w:rPr>
          <w:rFonts w:eastAsia="Times New Roman"/>
          <w:sz w:val="28"/>
          <w:szCs w:val="28"/>
        </w:rPr>
        <w:t>дотримання вимог законодавства щодо захисту прав споживачів;</w:t>
      </w:r>
    </w:p>
    <w:p w:rsidR="00E01C29" w:rsidRDefault="00E01C29" w:rsidP="00E17D94">
      <w:pPr>
        <w:spacing w:line="12" w:lineRule="exact"/>
        <w:ind w:firstLine="851"/>
        <w:jc w:val="both"/>
        <w:rPr>
          <w:rFonts w:eastAsia="Times New Roman"/>
          <w:sz w:val="28"/>
          <w:szCs w:val="28"/>
        </w:rPr>
      </w:pPr>
    </w:p>
    <w:p w:rsidR="00E01C29" w:rsidRDefault="00576B78" w:rsidP="00E17D94">
      <w:pPr>
        <w:numPr>
          <w:ilvl w:val="0"/>
          <w:numId w:val="26"/>
        </w:numPr>
        <w:tabs>
          <w:tab w:val="left" w:pos="1678"/>
        </w:tabs>
        <w:spacing w:line="234" w:lineRule="auto"/>
        <w:ind w:firstLine="851"/>
        <w:jc w:val="both"/>
        <w:rPr>
          <w:rFonts w:eastAsia="Times New Roman"/>
          <w:sz w:val="28"/>
          <w:szCs w:val="28"/>
        </w:rPr>
      </w:pPr>
      <w:r>
        <w:rPr>
          <w:rFonts w:eastAsia="Times New Roman"/>
          <w:sz w:val="28"/>
          <w:szCs w:val="28"/>
        </w:rPr>
        <w:t>невиконання або неналежне виконання заходів з проведення фінансового моніторингу;</w:t>
      </w:r>
    </w:p>
    <w:p w:rsidR="00E01C29" w:rsidRDefault="00E01C29" w:rsidP="00E17D94">
      <w:pPr>
        <w:spacing w:line="17" w:lineRule="exact"/>
        <w:ind w:firstLine="851"/>
        <w:jc w:val="both"/>
        <w:rPr>
          <w:rFonts w:eastAsia="Times New Roman"/>
          <w:sz w:val="28"/>
          <w:szCs w:val="28"/>
        </w:rPr>
      </w:pPr>
    </w:p>
    <w:p w:rsidR="00E01C29" w:rsidRDefault="00576B78" w:rsidP="00E17D94">
      <w:pPr>
        <w:numPr>
          <w:ilvl w:val="0"/>
          <w:numId w:val="26"/>
        </w:numPr>
        <w:tabs>
          <w:tab w:val="left" w:pos="1678"/>
        </w:tabs>
        <w:spacing w:line="234" w:lineRule="auto"/>
        <w:ind w:firstLine="851"/>
        <w:jc w:val="both"/>
        <w:rPr>
          <w:rFonts w:eastAsia="Times New Roman"/>
          <w:sz w:val="28"/>
          <w:szCs w:val="28"/>
        </w:rPr>
      </w:pPr>
      <w:r>
        <w:rPr>
          <w:rFonts w:eastAsia="Times New Roman"/>
          <w:sz w:val="28"/>
          <w:szCs w:val="28"/>
        </w:rPr>
        <w:t>дотримання Правил фінансового моніторингу та Програми здійснення фінансового моніторингу;</w:t>
      </w:r>
    </w:p>
    <w:p w:rsidR="00E01C29" w:rsidRDefault="00E01C29" w:rsidP="00E17D94">
      <w:pPr>
        <w:spacing w:line="15" w:lineRule="exact"/>
        <w:ind w:firstLine="851"/>
        <w:jc w:val="both"/>
        <w:rPr>
          <w:rFonts w:eastAsia="Times New Roman"/>
          <w:sz w:val="28"/>
          <w:szCs w:val="28"/>
        </w:rPr>
      </w:pPr>
    </w:p>
    <w:p w:rsidR="00E01C29" w:rsidRDefault="00576B78" w:rsidP="00E17D94">
      <w:pPr>
        <w:numPr>
          <w:ilvl w:val="0"/>
          <w:numId w:val="26"/>
        </w:numPr>
        <w:tabs>
          <w:tab w:val="left" w:pos="1678"/>
        </w:tabs>
        <w:spacing w:line="234" w:lineRule="auto"/>
        <w:ind w:firstLine="851"/>
        <w:jc w:val="both"/>
        <w:rPr>
          <w:rFonts w:eastAsia="Times New Roman"/>
          <w:sz w:val="28"/>
          <w:szCs w:val="28"/>
        </w:rPr>
      </w:pPr>
      <w:r>
        <w:rPr>
          <w:rFonts w:eastAsia="Times New Roman"/>
          <w:sz w:val="28"/>
          <w:szCs w:val="28"/>
        </w:rPr>
        <w:t>нерозголошення відомостей, що складають комерційну таємницю Товариства;</w:t>
      </w:r>
    </w:p>
    <w:p w:rsidR="00E01C29" w:rsidRDefault="00E01C29" w:rsidP="00E17D94">
      <w:pPr>
        <w:spacing w:line="15" w:lineRule="exact"/>
        <w:ind w:firstLine="851"/>
        <w:jc w:val="both"/>
        <w:rPr>
          <w:rFonts w:eastAsia="Times New Roman"/>
          <w:sz w:val="28"/>
          <w:szCs w:val="28"/>
        </w:rPr>
      </w:pPr>
    </w:p>
    <w:p w:rsidR="00E01C29" w:rsidRDefault="00576B78" w:rsidP="00E17D94">
      <w:pPr>
        <w:numPr>
          <w:ilvl w:val="0"/>
          <w:numId w:val="26"/>
        </w:numPr>
        <w:tabs>
          <w:tab w:val="left" w:pos="1678"/>
        </w:tabs>
        <w:spacing w:line="234" w:lineRule="auto"/>
        <w:ind w:firstLine="851"/>
        <w:jc w:val="both"/>
        <w:rPr>
          <w:rFonts w:eastAsia="Times New Roman"/>
          <w:sz w:val="28"/>
          <w:szCs w:val="28"/>
        </w:rPr>
      </w:pPr>
      <w:r>
        <w:rPr>
          <w:rFonts w:eastAsia="Times New Roman"/>
          <w:sz w:val="28"/>
          <w:szCs w:val="28"/>
        </w:rPr>
        <w:lastRenderedPageBreak/>
        <w:t>дотримання правил внутрішнього трудового розпорядку Товариства;</w:t>
      </w:r>
    </w:p>
    <w:p w:rsidR="00E01C29" w:rsidRDefault="00E01C29" w:rsidP="00E17D94">
      <w:pPr>
        <w:spacing w:line="15" w:lineRule="exact"/>
        <w:ind w:firstLine="851"/>
        <w:jc w:val="both"/>
        <w:rPr>
          <w:rFonts w:eastAsia="Times New Roman"/>
          <w:sz w:val="28"/>
          <w:szCs w:val="28"/>
        </w:rPr>
      </w:pPr>
    </w:p>
    <w:p w:rsidR="00E01C29" w:rsidRDefault="00576B78" w:rsidP="00E17D94">
      <w:pPr>
        <w:numPr>
          <w:ilvl w:val="0"/>
          <w:numId w:val="26"/>
        </w:numPr>
        <w:tabs>
          <w:tab w:val="left" w:pos="1678"/>
        </w:tabs>
        <w:spacing w:line="235" w:lineRule="auto"/>
        <w:ind w:firstLine="851"/>
        <w:jc w:val="both"/>
        <w:rPr>
          <w:rFonts w:eastAsia="Times New Roman"/>
          <w:sz w:val="28"/>
          <w:szCs w:val="28"/>
        </w:rPr>
      </w:pPr>
      <w:r>
        <w:rPr>
          <w:rFonts w:eastAsia="Times New Roman"/>
          <w:sz w:val="28"/>
          <w:szCs w:val="28"/>
        </w:rPr>
        <w:t>дотримання інструкцій з охорони праці, протипожежної безпеки і виробничої санітарії;</w:t>
      </w:r>
    </w:p>
    <w:p w:rsidR="00E01C29" w:rsidRDefault="00E01C29" w:rsidP="00E17D94">
      <w:pPr>
        <w:spacing w:line="15" w:lineRule="exact"/>
        <w:ind w:firstLine="851"/>
        <w:jc w:val="both"/>
        <w:rPr>
          <w:rFonts w:eastAsia="Times New Roman"/>
          <w:sz w:val="28"/>
          <w:szCs w:val="28"/>
        </w:rPr>
      </w:pPr>
    </w:p>
    <w:p w:rsidR="00E01C29" w:rsidRDefault="00576B78" w:rsidP="00E17D94">
      <w:pPr>
        <w:numPr>
          <w:ilvl w:val="0"/>
          <w:numId w:val="26"/>
        </w:numPr>
        <w:tabs>
          <w:tab w:val="left" w:pos="1678"/>
        </w:tabs>
        <w:spacing w:line="236" w:lineRule="auto"/>
        <w:ind w:firstLine="851"/>
        <w:jc w:val="both"/>
        <w:rPr>
          <w:rFonts w:eastAsia="Times New Roman"/>
          <w:sz w:val="28"/>
          <w:szCs w:val="28"/>
        </w:rPr>
      </w:pPr>
      <w:r>
        <w:rPr>
          <w:rFonts w:eastAsia="Times New Roman"/>
          <w:sz w:val="28"/>
          <w:szCs w:val="28"/>
        </w:rPr>
        <w:t>дотримання законодавчих, нормативно-правових та інших регламентуючих, методичних документів та матеріалів, що стосуються питань надання фінансових послуг та супутніх послуг.</w:t>
      </w:r>
    </w:p>
    <w:p w:rsidR="00E01C29" w:rsidRDefault="00E01C29" w:rsidP="00E17D94">
      <w:pPr>
        <w:spacing w:line="14" w:lineRule="exact"/>
        <w:ind w:firstLine="851"/>
        <w:jc w:val="both"/>
        <w:rPr>
          <w:rFonts w:eastAsia="Times New Roman"/>
          <w:sz w:val="28"/>
          <w:szCs w:val="28"/>
        </w:rPr>
      </w:pPr>
    </w:p>
    <w:p w:rsidR="00E01C29" w:rsidRDefault="00E17D94" w:rsidP="00E17D94">
      <w:pPr>
        <w:spacing w:line="234" w:lineRule="auto"/>
        <w:ind w:firstLine="851"/>
        <w:jc w:val="both"/>
        <w:rPr>
          <w:rFonts w:eastAsia="Times New Roman"/>
          <w:sz w:val="28"/>
          <w:szCs w:val="28"/>
        </w:rPr>
      </w:pPr>
      <w:r>
        <w:rPr>
          <w:rFonts w:eastAsia="Times New Roman"/>
          <w:sz w:val="28"/>
          <w:szCs w:val="28"/>
        </w:rPr>
        <w:t xml:space="preserve">7.2. </w:t>
      </w:r>
      <w:r w:rsidR="00576B78">
        <w:rPr>
          <w:rFonts w:eastAsia="Times New Roman"/>
          <w:sz w:val="28"/>
          <w:szCs w:val="28"/>
        </w:rPr>
        <w:t>Межі відповідальності посадових осіб, до обов'язків яких належать безпосередньо робота з клієнтами:</w:t>
      </w:r>
    </w:p>
    <w:p w:rsidR="00E01C29" w:rsidRDefault="00E01C29" w:rsidP="00E17D94">
      <w:pPr>
        <w:spacing w:line="17" w:lineRule="exact"/>
        <w:ind w:firstLine="851"/>
        <w:jc w:val="both"/>
        <w:rPr>
          <w:rFonts w:eastAsia="Times New Roman"/>
          <w:sz w:val="28"/>
          <w:szCs w:val="28"/>
        </w:rPr>
      </w:pPr>
    </w:p>
    <w:p w:rsidR="00500135" w:rsidRDefault="00576B78" w:rsidP="00500135">
      <w:pPr>
        <w:spacing w:line="237" w:lineRule="auto"/>
        <w:ind w:firstLine="851"/>
        <w:jc w:val="both"/>
        <w:rPr>
          <w:rFonts w:eastAsia="Times New Roman"/>
          <w:sz w:val="28"/>
          <w:szCs w:val="28"/>
        </w:rPr>
      </w:pPr>
      <w:r>
        <w:rPr>
          <w:rFonts w:eastAsia="Times New Roman"/>
          <w:sz w:val="28"/>
          <w:szCs w:val="28"/>
        </w:rPr>
        <w:t xml:space="preserve">-  за  неналежне  виконання  або  невиконання  своїх  обов'язків,  що передбачені  посадовою  інструкцією  та  регламентуючими  документами Ломбарду, в межах, визначених чинним законодавством України про працю; </w:t>
      </w:r>
    </w:p>
    <w:p w:rsidR="00E01C29" w:rsidRDefault="00576B78" w:rsidP="00500135">
      <w:pPr>
        <w:spacing w:line="237" w:lineRule="auto"/>
        <w:ind w:firstLine="851"/>
        <w:jc w:val="both"/>
        <w:rPr>
          <w:rFonts w:eastAsia="Times New Roman"/>
          <w:sz w:val="28"/>
          <w:szCs w:val="28"/>
        </w:rPr>
      </w:pPr>
      <w:r>
        <w:rPr>
          <w:rFonts w:eastAsia="Times New Roman"/>
          <w:sz w:val="28"/>
          <w:szCs w:val="28"/>
        </w:rPr>
        <w:t>- за правопорушення, скоєні в процесі здійснення своєї діяльності,  в межах, визначених чинним адміністративним, кримінальним та цивільним</w:t>
      </w:r>
      <w:r w:rsidR="00E17D94">
        <w:rPr>
          <w:rFonts w:eastAsia="Times New Roman"/>
          <w:sz w:val="28"/>
          <w:szCs w:val="28"/>
        </w:rPr>
        <w:t xml:space="preserve"> </w:t>
      </w:r>
      <w:r>
        <w:rPr>
          <w:rFonts w:eastAsia="Times New Roman"/>
          <w:sz w:val="28"/>
          <w:szCs w:val="28"/>
        </w:rPr>
        <w:t>законодавством України; - за завдання матеріальної шкоди - в межах, визначених чинним</w:t>
      </w:r>
      <w:r w:rsidR="00E17D94">
        <w:rPr>
          <w:rFonts w:eastAsia="Times New Roman"/>
          <w:sz w:val="28"/>
          <w:szCs w:val="28"/>
        </w:rPr>
        <w:t xml:space="preserve"> </w:t>
      </w:r>
      <w:r>
        <w:rPr>
          <w:rFonts w:eastAsia="Times New Roman"/>
          <w:sz w:val="28"/>
          <w:szCs w:val="28"/>
        </w:rPr>
        <w:t>цивільним законодавством та законодавством про працю України.</w:t>
      </w:r>
    </w:p>
    <w:p w:rsidR="00E01C29" w:rsidRDefault="00E01C29" w:rsidP="00220B5D">
      <w:pPr>
        <w:spacing w:line="340" w:lineRule="exact"/>
        <w:ind w:firstLine="851"/>
        <w:rPr>
          <w:sz w:val="20"/>
          <w:szCs w:val="20"/>
        </w:rPr>
      </w:pPr>
    </w:p>
    <w:p w:rsidR="00E01C29" w:rsidRPr="00500135" w:rsidRDefault="00576B78" w:rsidP="00500135">
      <w:pPr>
        <w:numPr>
          <w:ilvl w:val="0"/>
          <w:numId w:val="27"/>
        </w:numPr>
        <w:tabs>
          <w:tab w:val="left" w:pos="1512"/>
        </w:tabs>
        <w:spacing w:line="234" w:lineRule="auto"/>
        <w:ind w:firstLine="851"/>
        <w:jc w:val="center"/>
        <w:rPr>
          <w:rFonts w:eastAsia="Times New Roman"/>
          <w:b/>
          <w:bCs/>
          <w:sz w:val="28"/>
          <w:szCs w:val="28"/>
        </w:rPr>
      </w:pPr>
      <w:r>
        <w:rPr>
          <w:rFonts w:eastAsia="Times New Roman"/>
          <w:b/>
          <w:bCs/>
          <w:sz w:val="28"/>
          <w:szCs w:val="28"/>
        </w:rPr>
        <w:t>ОПИС ЗАВДАНЬ, ЯКІ ПІДЛЯГАЮТЬ ВИКОНАННЮ КОЖНИМ ПІДРОЗДІЛОМ ЛОМБАРДУ</w:t>
      </w:r>
    </w:p>
    <w:p w:rsidR="00E01C29" w:rsidRDefault="00E17D94" w:rsidP="00E17D94">
      <w:pPr>
        <w:tabs>
          <w:tab w:val="left" w:pos="1251"/>
        </w:tabs>
        <w:spacing w:line="237" w:lineRule="auto"/>
        <w:ind w:firstLine="851"/>
        <w:jc w:val="both"/>
        <w:rPr>
          <w:rFonts w:eastAsia="Times New Roman"/>
          <w:sz w:val="28"/>
          <w:szCs w:val="28"/>
        </w:rPr>
      </w:pPr>
      <w:r>
        <w:rPr>
          <w:rFonts w:eastAsia="Times New Roman"/>
          <w:sz w:val="28"/>
          <w:szCs w:val="28"/>
        </w:rPr>
        <w:t xml:space="preserve">8.1. У </w:t>
      </w:r>
      <w:r w:rsidR="00576B78">
        <w:rPr>
          <w:rFonts w:eastAsia="Times New Roman"/>
          <w:sz w:val="28"/>
          <w:szCs w:val="28"/>
        </w:rPr>
        <w:t>Ломбарді відповідно до Засновницького договору, інших внутрішніх документів Ломбарду створюються підрозділи (служби) відповідно до завдань, які мають виконуватися в рамках надання фінансової послуги Ломбардом.</w:t>
      </w:r>
    </w:p>
    <w:p w:rsidR="00E01C29" w:rsidRDefault="00E01C29" w:rsidP="00220B5D">
      <w:pPr>
        <w:spacing w:line="4" w:lineRule="exact"/>
        <w:ind w:firstLine="851"/>
        <w:rPr>
          <w:rFonts w:eastAsia="Times New Roman"/>
          <w:sz w:val="28"/>
          <w:szCs w:val="28"/>
        </w:rPr>
      </w:pPr>
    </w:p>
    <w:p w:rsidR="00E01C29" w:rsidRDefault="00E17D94" w:rsidP="00220B5D">
      <w:pPr>
        <w:ind w:firstLine="851"/>
        <w:rPr>
          <w:rFonts w:eastAsia="Times New Roman"/>
          <w:sz w:val="28"/>
          <w:szCs w:val="28"/>
        </w:rPr>
      </w:pPr>
      <w:r>
        <w:rPr>
          <w:rFonts w:eastAsia="Times New Roman"/>
          <w:sz w:val="28"/>
          <w:szCs w:val="28"/>
        </w:rPr>
        <w:t>8.</w:t>
      </w:r>
      <w:r w:rsidR="00500135">
        <w:rPr>
          <w:rFonts w:eastAsia="Times New Roman"/>
          <w:sz w:val="28"/>
          <w:szCs w:val="28"/>
        </w:rPr>
        <w:t>2</w:t>
      </w:r>
      <w:r>
        <w:rPr>
          <w:rFonts w:eastAsia="Times New Roman"/>
          <w:sz w:val="28"/>
          <w:szCs w:val="28"/>
        </w:rPr>
        <w:t xml:space="preserve">. </w:t>
      </w:r>
      <w:r w:rsidR="00576B78">
        <w:rPr>
          <w:rFonts w:eastAsia="Times New Roman"/>
          <w:sz w:val="28"/>
          <w:szCs w:val="28"/>
        </w:rPr>
        <w:t>Виконавчий орган Ломбарду.</w:t>
      </w:r>
    </w:p>
    <w:p w:rsidR="00E01C29" w:rsidRDefault="00E01C29" w:rsidP="00220B5D">
      <w:pPr>
        <w:spacing w:line="13" w:lineRule="exact"/>
        <w:ind w:firstLine="851"/>
        <w:rPr>
          <w:rFonts w:eastAsia="Times New Roman"/>
          <w:sz w:val="28"/>
          <w:szCs w:val="28"/>
        </w:rPr>
      </w:pPr>
    </w:p>
    <w:p w:rsidR="00E01C29" w:rsidRDefault="00576B78" w:rsidP="00E17D94">
      <w:pPr>
        <w:spacing w:line="239" w:lineRule="auto"/>
        <w:ind w:firstLine="851"/>
        <w:jc w:val="both"/>
        <w:rPr>
          <w:sz w:val="20"/>
          <w:szCs w:val="20"/>
        </w:rPr>
      </w:pPr>
      <w:r>
        <w:rPr>
          <w:rFonts w:eastAsia="Times New Roman"/>
          <w:sz w:val="28"/>
          <w:szCs w:val="28"/>
        </w:rPr>
        <w:t>Виконавчий орган Ломбарду створюється та здійснює функції у відповідності до Засновницького договору Ломбарду, у тому числі визначає, планує та здійснює поточну діяльність Ломбарду, визначає у межах своєї компетенції напрямки розвитку Ломбарду, встановлення цінової, фінансової політики та забезпечення надання фінансових послуг Ломбардом відповідно до чинного законодавства України. Виконавчий орган Ломбарду вирішує всі питання в межах наданих йому повноважень, доручає виконання окремих організаційно-господарських функцій іншим посадовим особам Ломбарду, забезпечує додержання законності, зміцнення договірної дисципліни та обліку, а також виконує інші повноваження, надані Засновницьким</w:t>
      </w:r>
      <w:r w:rsidR="00E17D94">
        <w:rPr>
          <w:rFonts w:eastAsia="Times New Roman"/>
          <w:sz w:val="28"/>
          <w:szCs w:val="28"/>
        </w:rPr>
        <w:t xml:space="preserve"> </w:t>
      </w:r>
      <w:r>
        <w:rPr>
          <w:rFonts w:eastAsia="Times New Roman"/>
          <w:sz w:val="28"/>
          <w:szCs w:val="28"/>
        </w:rPr>
        <w:t>договором Ломбарду, Довіреністю тощо. Виконавчим органом Ломбарду є директор.</w:t>
      </w:r>
    </w:p>
    <w:p w:rsidR="00E01C29" w:rsidRDefault="00E01C29" w:rsidP="00220B5D">
      <w:pPr>
        <w:spacing w:line="2" w:lineRule="exact"/>
        <w:ind w:firstLine="851"/>
        <w:rPr>
          <w:sz w:val="20"/>
          <w:szCs w:val="20"/>
        </w:rPr>
      </w:pPr>
    </w:p>
    <w:p w:rsidR="00E01C29" w:rsidRDefault="00E17D94" w:rsidP="00220B5D">
      <w:pPr>
        <w:ind w:firstLine="851"/>
        <w:rPr>
          <w:sz w:val="20"/>
          <w:szCs w:val="20"/>
        </w:rPr>
      </w:pPr>
      <w:r>
        <w:rPr>
          <w:rFonts w:eastAsia="Times New Roman"/>
          <w:sz w:val="28"/>
          <w:szCs w:val="28"/>
        </w:rPr>
        <w:t>8.</w:t>
      </w:r>
      <w:r w:rsidR="00500135">
        <w:rPr>
          <w:rFonts w:eastAsia="Times New Roman"/>
          <w:sz w:val="28"/>
          <w:szCs w:val="28"/>
        </w:rPr>
        <w:t>3</w:t>
      </w:r>
      <w:r>
        <w:rPr>
          <w:rFonts w:eastAsia="Times New Roman"/>
          <w:sz w:val="28"/>
          <w:szCs w:val="28"/>
        </w:rPr>
        <w:t xml:space="preserve">. </w:t>
      </w:r>
      <w:r w:rsidR="00576B78">
        <w:rPr>
          <w:rFonts w:eastAsia="Times New Roman"/>
          <w:sz w:val="28"/>
          <w:szCs w:val="28"/>
        </w:rPr>
        <w:t>Бухгалтерія.</w:t>
      </w:r>
    </w:p>
    <w:p w:rsidR="00E01C29" w:rsidRDefault="00E01C29" w:rsidP="00220B5D">
      <w:pPr>
        <w:spacing w:line="14" w:lineRule="exact"/>
        <w:ind w:firstLine="851"/>
        <w:rPr>
          <w:sz w:val="20"/>
          <w:szCs w:val="20"/>
        </w:rPr>
      </w:pPr>
    </w:p>
    <w:p w:rsidR="00E01C29" w:rsidRDefault="00576B78" w:rsidP="00220B5D">
      <w:pPr>
        <w:spacing w:line="237" w:lineRule="auto"/>
        <w:ind w:firstLine="851"/>
        <w:jc w:val="both"/>
        <w:rPr>
          <w:sz w:val="20"/>
          <w:szCs w:val="20"/>
        </w:rPr>
      </w:pPr>
      <w:r>
        <w:rPr>
          <w:rFonts w:eastAsia="Times New Roman"/>
          <w:sz w:val="28"/>
          <w:szCs w:val="28"/>
        </w:rPr>
        <w:t xml:space="preserve">Забезпечення ведення бухгалтерського обліку здійснює головний бухгалтер. Завданням головного бухгалтера є забезпечення процесу організації ведення обліку та складання фінансової, податкової, </w:t>
      </w:r>
      <w:r>
        <w:rPr>
          <w:rFonts w:eastAsia="Times New Roman"/>
          <w:sz w:val="28"/>
          <w:szCs w:val="28"/>
        </w:rPr>
        <w:lastRenderedPageBreak/>
        <w:t>статистичної, регуляторної звітності, що ґрунтуються на даних бухгалтерського обліку.</w:t>
      </w:r>
    </w:p>
    <w:p w:rsidR="00E01C29" w:rsidRDefault="00E01C29" w:rsidP="00220B5D">
      <w:pPr>
        <w:spacing w:line="3" w:lineRule="exact"/>
        <w:ind w:firstLine="851"/>
        <w:rPr>
          <w:sz w:val="20"/>
          <w:szCs w:val="20"/>
        </w:rPr>
      </w:pPr>
    </w:p>
    <w:p w:rsidR="00E01C29" w:rsidRDefault="00E17D94" w:rsidP="00220B5D">
      <w:pPr>
        <w:ind w:firstLine="851"/>
        <w:rPr>
          <w:sz w:val="20"/>
          <w:szCs w:val="20"/>
        </w:rPr>
      </w:pPr>
      <w:r>
        <w:rPr>
          <w:rFonts w:eastAsia="Times New Roman"/>
          <w:sz w:val="28"/>
          <w:szCs w:val="28"/>
        </w:rPr>
        <w:t>8.</w:t>
      </w:r>
      <w:r w:rsidR="00500135">
        <w:rPr>
          <w:rFonts w:eastAsia="Times New Roman"/>
          <w:sz w:val="28"/>
          <w:szCs w:val="28"/>
        </w:rPr>
        <w:t>4</w:t>
      </w:r>
      <w:r>
        <w:rPr>
          <w:rFonts w:eastAsia="Times New Roman"/>
          <w:sz w:val="28"/>
          <w:szCs w:val="28"/>
        </w:rPr>
        <w:t xml:space="preserve">. </w:t>
      </w:r>
      <w:r w:rsidR="00576B78">
        <w:rPr>
          <w:rFonts w:eastAsia="Times New Roman"/>
          <w:sz w:val="28"/>
          <w:szCs w:val="28"/>
        </w:rPr>
        <w:t>Служба внутрішнього аудиту (контролю) Ломбарду.</w:t>
      </w:r>
    </w:p>
    <w:p w:rsidR="00E01C29" w:rsidRDefault="00E01C29" w:rsidP="00220B5D">
      <w:pPr>
        <w:spacing w:line="13" w:lineRule="exact"/>
        <w:ind w:firstLine="851"/>
        <w:rPr>
          <w:sz w:val="20"/>
          <w:szCs w:val="20"/>
        </w:rPr>
      </w:pPr>
    </w:p>
    <w:p w:rsidR="00E01C29" w:rsidRDefault="00576B78" w:rsidP="00220B5D">
      <w:pPr>
        <w:spacing w:line="238" w:lineRule="auto"/>
        <w:ind w:firstLine="851"/>
        <w:jc w:val="both"/>
        <w:rPr>
          <w:sz w:val="20"/>
          <w:szCs w:val="20"/>
        </w:rPr>
      </w:pPr>
      <w:r>
        <w:rPr>
          <w:rFonts w:eastAsia="Times New Roman"/>
          <w:sz w:val="28"/>
          <w:szCs w:val="28"/>
        </w:rPr>
        <w:t>Служба внутрішнього аудиту (контролю) Ломбарду, яка створена та діє відповідно до законодавства України та внутрішніх документів Ломбарду, здійснює нагляд за поточною діяльністю Ломбарду, контроль за дотриманням Ломбардом та його працівниками законів, нормативно-правових актів органів, які здійснюють державне регулювання ринків фінансових послуг, та рішень органів управління Ломбарду, здійснює перевірку результатів поточної фінансової діяльності Ломбарду, а також виконує інші функції та завдання, передбачені законодавством та внутрішніми документами Ломбарду.</w:t>
      </w:r>
    </w:p>
    <w:p w:rsidR="00E01C29" w:rsidRDefault="00E01C29" w:rsidP="00220B5D">
      <w:pPr>
        <w:spacing w:line="350" w:lineRule="exact"/>
        <w:ind w:firstLine="851"/>
        <w:rPr>
          <w:sz w:val="20"/>
          <w:szCs w:val="20"/>
        </w:rPr>
      </w:pPr>
    </w:p>
    <w:p w:rsidR="00E01C29" w:rsidRPr="00500135" w:rsidRDefault="00576B78" w:rsidP="00500135">
      <w:pPr>
        <w:numPr>
          <w:ilvl w:val="0"/>
          <w:numId w:val="29"/>
        </w:numPr>
        <w:tabs>
          <w:tab w:val="left" w:pos="1330"/>
        </w:tabs>
        <w:spacing w:line="237" w:lineRule="auto"/>
        <w:ind w:firstLine="851"/>
        <w:jc w:val="center"/>
        <w:rPr>
          <w:rFonts w:eastAsia="Times New Roman"/>
          <w:b/>
          <w:bCs/>
          <w:sz w:val="28"/>
          <w:szCs w:val="28"/>
        </w:rPr>
      </w:pPr>
      <w:r>
        <w:rPr>
          <w:rFonts w:eastAsia="Times New Roman"/>
          <w:b/>
          <w:bCs/>
          <w:sz w:val="28"/>
          <w:szCs w:val="28"/>
        </w:rPr>
        <w:t>МЕХАНІЗМ ЗАХИСТУ ЛОМБАРДОМ ПРАВ СПОЖИВАЧІВ ТА ПОРЯДОК УРЕГУЛЮВАННЯ СПІРНИХ ПИТАНЬ, ЩО ВИНИКАЮТЬ У ПРОЦЕСІ НАДАННЯ ФІНАНСОВОЇ ПОСЛУГИ</w:t>
      </w:r>
    </w:p>
    <w:p w:rsidR="00E01C29" w:rsidRDefault="00E17D94" w:rsidP="00E17D94">
      <w:pPr>
        <w:spacing w:line="234" w:lineRule="auto"/>
        <w:ind w:firstLine="851"/>
        <w:jc w:val="both"/>
        <w:rPr>
          <w:sz w:val="20"/>
          <w:szCs w:val="20"/>
        </w:rPr>
      </w:pPr>
      <w:r>
        <w:rPr>
          <w:rFonts w:eastAsia="Times New Roman"/>
          <w:sz w:val="28"/>
          <w:szCs w:val="28"/>
        </w:rPr>
        <w:t xml:space="preserve">9.1. </w:t>
      </w:r>
      <w:r w:rsidR="00576B78">
        <w:rPr>
          <w:rFonts w:eastAsia="Times New Roman"/>
          <w:sz w:val="28"/>
          <w:szCs w:val="28"/>
        </w:rPr>
        <w:t>Реалізація механізму захисту прав споживачів здійснюється Ломбардом наступним чином:</w:t>
      </w:r>
    </w:p>
    <w:p w:rsidR="00E01C29" w:rsidRDefault="00E01C29" w:rsidP="00E17D94">
      <w:pPr>
        <w:spacing w:line="15" w:lineRule="exact"/>
        <w:ind w:firstLine="851"/>
        <w:jc w:val="both"/>
        <w:rPr>
          <w:sz w:val="20"/>
          <w:szCs w:val="20"/>
        </w:rPr>
      </w:pPr>
    </w:p>
    <w:p w:rsidR="00E17D94" w:rsidRPr="00E17D94" w:rsidRDefault="00576B78" w:rsidP="00E17D94">
      <w:pPr>
        <w:numPr>
          <w:ilvl w:val="0"/>
          <w:numId w:val="30"/>
        </w:numPr>
        <w:tabs>
          <w:tab w:val="left" w:pos="1678"/>
        </w:tabs>
        <w:spacing w:line="234" w:lineRule="auto"/>
        <w:ind w:firstLine="851"/>
        <w:jc w:val="both"/>
        <w:rPr>
          <w:rFonts w:eastAsia="Times New Roman"/>
          <w:sz w:val="28"/>
          <w:szCs w:val="28"/>
        </w:rPr>
      </w:pPr>
      <w:r>
        <w:rPr>
          <w:rFonts w:eastAsia="Times New Roman"/>
          <w:sz w:val="28"/>
          <w:szCs w:val="28"/>
        </w:rPr>
        <w:t>дотримання у своїй діяльності вимог законодавства у сфері захисту прав споживачів;</w:t>
      </w:r>
    </w:p>
    <w:p w:rsidR="00E01C29" w:rsidRDefault="00E01C29" w:rsidP="00220B5D">
      <w:pPr>
        <w:spacing w:line="15" w:lineRule="exact"/>
        <w:ind w:firstLine="851"/>
        <w:rPr>
          <w:rFonts w:eastAsia="Times New Roman"/>
          <w:sz w:val="28"/>
          <w:szCs w:val="28"/>
        </w:rPr>
      </w:pPr>
    </w:p>
    <w:p w:rsidR="00E01C29" w:rsidRDefault="00576B78" w:rsidP="00E17D94">
      <w:pPr>
        <w:numPr>
          <w:ilvl w:val="0"/>
          <w:numId w:val="30"/>
        </w:numPr>
        <w:tabs>
          <w:tab w:val="left" w:pos="1678"/>
        </w:tabs>
        <w:spacing w:line="235" w:lineRule="auto"/>
        <w:ind w:firstLine="851"/>
        <w:jc w:val="both"/>
        <w:rPr>
          <w:rFonts w:eastAsia="Times New Roman"/>
          <w:sz w:val="28"/>
          <w:szCs w:val="28"/>
        </w:rPr>
      </w:pPr>
      <w:r>
        <w:rPr>
          <w:rFonts w:eastAsia="Times New Roman"/>
          <w:sz w:val="28"/>
          <w:szCs w:val="28"/>
        </w:rPr>
        <w:t>організації належного обслуговування клієнтів Ломбарду відповідно до законодавства та внутрішніх документів Ломбарду;</w:t>
      </w:r>
    </w:p>
    <w:p w:rsidR="00E01C29" w:rsidRDefault="00E01C29" w:rsidP="00E17D94">
      <w:pPr>
        <w:spacing w:line="15" w:lineRule="exact"/>
        <w:ind w:firstLine="851"/>
        <w:jc w:val="both"/>
        <w:rPr>
          <w:rFonts w:eastAsia="Times New Roman"/>
          <w:sz w:val="28"/>
          <w:szCs w:val="28"/>
        </w:rPr>
      </w:pPr>
    </w:p>
    <w:p w:rsidR="00E01C29" w:rsidRDefault="00576B78" w:rsidP="00E17D94">
      <w:pPr>
        <w:numPr>
          <w:ilvl w:val="0"/>
          <w:numId w:val="30"/>
        </w:numPr>
        <w:tabs>
          <w:tab w:val="left" w:pos="1678"/>
        </w:tabs>
        <w:spacing w:line="237" w:lineRule="auto"/>
        <w:ind w:firstLine="851"/>
        <w:jc w:val="both"/>
        <w:rPr>
          <w:rFonts w:eastAsia="Times New Roman"/>
          <w:sz w:val="28"/>
          <w:szCs w:val="28"/>
        </w:rPr>
      </w:pPr>
      <w:r>
        <w:rPr>
          <w:rFonts w:eastAsia="Times New Roman"/>
          <w:sz w:val="28"/>
          <w:szCs w:val="28"/>
        </w:rPr>
        <w:t>затвердження внутрішніх документів Ломбарду з надання фінансових та супутніх послуг (Правил надання фінансових послуг Ломбардом, Договорів про надання фінансового кредиту та застави Ломбардом тощо), які відповідають вимогам законодавства;</w:t>
      </w:r>
    </w:p>
    <w:p w:rsidR="00E01C29" w:rsidRDefault="00E01C29" w:rsidP="00E17D94">
      <w:pPr>
        <w:spacing w:line="14" w:lineRule="exact"/>
        <w:ind w:firstLine="851"/>
        <w:jc w:val="both"/>
        <w:rPr>
          <w:rFonts w:eastAsia="Times New Roman"/>
          <w:sz w:val="28"/>
          <w:szCs w:val="28"/>
        </w:rPr>
      </w:pPr>
    </w:p>
    <w:p w:rsidR="00E01C29" w:rsidRDefault="00576B78" w:rsidP="00E17D94">
      <w:pPr>
        <w:numPr>
          <w:ilvl w:val="0"/>
          <w:numId w:val="30"/>
        </w:numPr>
        <w:tabs>
          <w:tab w:val="left" w:pos="1678"/>
        </w:tabs>
        <w:spacing w:line="235" w:lineRule="auto"/>
        <w:ind w:firstLine="851"/>
        <w:jc w:val="both"/>
        <w:rPr>
          <w:rFonts w:eastAsia="Times New Roman"/>
          <w:sz w:val="28"/>
          <w:szCs w:val="28"/>
        </w:rPr>
      </w:pPr>
      <w:r>
        <w:rPr>
          <w:rFonts w:eastAsia="Times New Roman"/>
          <w:sz w:val="28"/>
          <w:szCs w:val="28"/>
        </w:rPr>
        <w:t>не включення у Договір про надання фінансового кредиту та застави умов, які є несправедливими;</w:t>
      </w:r>
    </w:p>
    <w:p w:rsidR="00E01C29" w:rsidRDefault="00E01C29" w:rsidP="00E17D94">
      <w:pPr>
        <w:spacing w:line="15" w:lineRule="exact"/>
        <w:ind w:firstLine="851"/>
        <w:jc w:val="both"/>
        <w:rPr>
          <w:rFonts w:eastAsia="Times New Roman"/>
          <w:sz w:val="28"/>
          <w:szCs w:val="28"/>
        </w:rPr>
      </w:pPr>
    </w:p>
    <w:p w:rsidR="00E01C29" w:rsidRDefault="00576B78" w:rsidP="00E17D94">
      <w:pPr>
        <w:numPr>
          <w:ilvl w:val="0"/>
          <w:numId w:val="30"/>
        </w:numPr>
        <w:tabs>
          <w:tab w:val="left" w:pos="1678"/>
        </w:tabs>
        <w:spacing w:line="237" w:lineRule="auto"/>
        <w:ind w:firstLine="851"/>
        <w:jc w:val="both"/>
        <w:rPr>
          <w:rFonts w:eastAsia="Times New Roman"/>
          <w:sz w:val="28"/>
          <w:szCs w:val="28"/>
        </w:rPr>
      </w:pPr>
      <w:r>
        <w:rPr>
          <w:rFonts w:eastAsia="Times New Roman"/>
          <w:sz w:val="28"/>
          <w:szCs w:val="28"/>
        </w:rPr>
        <w:t>надання у доступній формі клієнтам Ломбарду своєчасної, повної та достовірної інформації відповідно до законодавства, у тому числі про найменування Ломбарду, режим його роботи, про послуги, що надаються Ломбардом, права та обов’язки Ломбарду та клієнтів по Договору про надання фінансового кредиту та застави, що укладається між Сторонами;</w:t>
      </w:r>
    </w:p>
    <w:p w:rsidR="00E01C29" w:rsidRDefault="00E01C29" w:rsidP="00E17D94">
      <w:pPr>
        <w:spacing w:line="18" w:lineRule="exact"/>
        <w:ind w:firstLine="851"/>
        <w:jc w:val="both"/>
        <w:rPr>
          <w:rFonts w:eastAsia="Times New Roman"/>
          <w:sz w:val="28"/>
          <w:szCs w:val="28"/>
        </w:rPr>
      </w:pPr>
    </w:p>
    <w:p w:rsidR="00E01C29" w:rsidRDefault="00576B78" w:rsidP="00E17D94">
      <w:pPr>
        <w:numPr>
          <w:ilvl w:val="0"/>
          <w:numId w:val="30"/>
        </w:numPr>
        <w:tabs>
          <w:tab w:val="left" w:pos="1678"/>
        </w:tabs>
        <w:spacing w:line="237" w:lineRule="auto"/>
        <w:ind w:firstLine="851"/>
        <w:jc w:val="both"/>
        <w:rPr>
          <w:rFonts w:eastAsia="Times New Roman"/>
          <w:sz w:val="28"/>
          <w:szCs w:val="28"/>
        </w:rPr>
      </w:pPr>
      <w:r>
        <w:rPr>
          <w:rFonts w:eastAsia="Times New Roman"/>
          <w:sz w:val="28"/>
          <w:szCs w:val="28"/>
        </w:rPr>
        <w:t>наявності механізму розгляду заяв та скарг клієнтів, у тому числі своєчасного розгляду заяв та скарг клієнтів Ломбарду, застосування, у разі необхідності, відповідних заходів, які припиняють порушення у разі їх наявності;</w:t>
      </w:r>
    </w:p>
    <w:p w:rsidR="00E01C29" w:rsidRDefault="00E01C29" w:rsidP="00E17D94">
      <w:pPr>
        <w:spacing w:line="17" w:lineRule="exact"/>
        <w:ind w:firstLine="851"/>
        <w:jc w:val="both"/>
        <w:rPr>
          <w:rFonts w:eastAsia="Times New Roman"/>
          <w:sz w:val="28"/>
          <w:szCs w:val="28"/>
        </w:rPr>
      </w:pPr>
    </w:p>
    <w:p w:rsidR="00E01C29" w:rsidRPr="00E17D94" w:rsidRDefault="00576B78" w:rsidP="00E17D94">
      <w:pPr>
        <w:numPr>
          <w:ilvl w:val="0"/>
          <w:numId w:val="30"/>
        </w:numPr>
        <w:tabs>
          <w:tab w:val="left" w:pos="1678"/>
        </w:tabs>
        <w:spacing w:line="236" w:lineRule="auto"/>
        <w:ind w:firstLine="851"/>
        <w:jc w:val="both"/>
        <w:rPr>
          <w:rFonts w:eastAsia="Times New Roman"/>
          <w:sz w:val="28"/>
          <w:szCs w:val="28"/>
        </w:rPr>
      </w:pPr>
      <w:r>
        <w:rPr>
          <w:rFonts w:eastAsia="Times New Roman"/>
          <w:sz w:val="28"/>
          <w:szCs w:val="28"/>
        </w:rPr>
        <w:t>надання клієнтам Ломбарду відповідної інформації (реквізитів) органу, який здійснює державне регулювання ринків фінансових послуг, а також реквізити органів з питань захисту прав споживачів;</w:t>
      </w:r>
    </w:p>
    <w:p w:rsidR="00E01C29" w:rsidRDefault="00576B78" w:rsidP="00E17D94">
      <w:pPr>
        <w:numPr>
          <w:ilvl w:val="0"/>
          <w:numId w:val="31"/>
        </w:numPr>
        <w:tabs>
          <w:tab w:val="left" w:pos="1678"/>
        </w:tabs>
        <w:spacing w:line="237" w:lineRule="auto"/>
        <w:ind w:firstLine="851"/>
        <w:jc w:val="both"/>
        <w:rPr>
          <w:rFonts w:eastAsia="Times New Roman"/>
          <w:sz w:val="28"/>
          <w:szCs w:val="28"/>
        </w:rPr>
      </w:pPr>
      <w:r>
        <w:rPr>
          <w:rFonts w:eastAsia="Times New Roman"/>
          <w:sz w:val="28"/>
          <w:szCs w:val="28"/>
        </w:rPr>
        <w:lastRenderedPageBreak/>
        <w:t>надання споживачам ломбардних послуг (до укладення з ними Договору про надання фінансового кредиту та застави Ломбардом) інформації, зазначеної в частині другій статті 12 Закону України «Про фінансові послуги та державне регулювання ринків фінансових послуг»;</w:t>
      </w:r>
    </w:p>
    <w:p w:rsidR="00E01C29" w:rsidRDefault="00E01C29" w:rsidP="00E17D94">
      <w:pPr>
        <w:spacing w:line="17" w:lineRule="exact"/>
        <w:ind w:firstLine="851"/>
        <w:jc w:val="both"/>
        <w:rPr>
          <w:rFonts w:eastAsia="Times New Roman"/>
          <w:sz w:val="28"/>
          <w:szCs w:val="28"/>
        </w:rPr>
      </w:pPr>
    </w:p>
    <w:p w:rsidR="00E01C29" w:rsidRDefault="00576B78" w:rsidP="00E17D94">
      <w:pPr>
        <w:numPr>
          <w:ilvl w:val="0"/>
          <w:numId w:val="31"/>
        </w:numPr>
        <w:tabs>
          <w:tab w:val="left" w:pos="1678"/>
        </w:tabs>
        <w:spacing w:line="236" w:lineRule="auto"/>
        <w:ind w:firstLine="851"/>
        <w:jc w:val="both"/>
        <w:rPr>
          <w:rFonts w:eastAsia="Times New Roman"/>
          <w:sz w:val="28"/>
          <w:szCs w:val="28"/>
        </w:rPr>
      </w:pPr>
      <w:r>
        <w:rPr>
          <w:rFonts w:eastAsia="Times New Roman"/>
          <w:sz w:val="28"/>
          <w:szCs w:val="28"/>
        </w:rPr>
        <w:t>надання клієнтам Ломбарду інформації про прізвище, ім’я та по батькові працівника Ломбарду, уповноваженого розглядати скарги та заяви клієнтів Ломбарду.</w:t>
      </w:r>
    </w:p>
    <w:p w:rsidR="00E01C29" w:rsidRDefault="00E01C29" w:rsidP="00E17D94">
      <w:pPr>
        <w:spacing w:line="17" w:lineRule="exact"/>
        <w:ind w:firstLine="851"/>
        <w:jc w:val="both"/>
        <w:rPr>
          <w:rFonts w:eastAsia="Times New Roman"/>
          <w:sz w:val="28"/>
          <w:szCs w:val="28"/>
        </w:rPr>
      </w:pPr>
    </w:p>
    <w:p w:rsidR="00E01C29" w:rsidRDefault="00E17D94" w:rsidP="00E17D94">
      <w:pPr>
        <w:spacing w:line="234" w:lineRule="auto"/>
        <w:ind w:firstLine="851"/>
        <w:jc w:val="both"/>
        <w:rPr>
          <w:rFonts w:eastAsia="Times New Roman"/>
          <w:sz w:val="28"/>
          <w:szCs w:val="28"/>
        </w:rPr>
      </w:pPr>
      <w:r>
        <w:rPr>
          <w:rFonts w:eastAsia="Times New Roman"/>
          <w:sz w:val="28"/>
          <w:szCs w:val="28"/>
        </w:rPr>
        <w:t xml:space="preserve">9.2. </w:t>
      </w:r>
      <w:r w:rsidR="00576B78">
        <w:rPr>
          <w:rFonts w:eastAsia="Times New Roman"/>
          <w:sz w:val="28"/>
          <w:szCs w:val="28"/>
        </w:rPr>
        <w:t>Порядок урегулювання спірних питань, що виникають у процесі надання фінансової послуги, здійснюється шляхом:</w:t>
      </w:r>
    </w:p>
    <w:p w:rsidR="00E01C29" w:rsidRDefault="00E01C29" w:rsidP="00E17D94">
      <w:pPr>
        <w:spacing w:line="2" w:lineRule="exact"/>
        <w:ind w:firstLine="851"/>
        <w:jc w:val="both"/>
        <w:rPr>
          <w:rFonts w:eastAsia="Times New Roman"/>
          <w:sz w:val="28"/>
          <w:szCs w:val="28"/>
        </w:rPr>
      </w:pPr>
    </w:p>
    <w:p w:rsidR="00E01C29" w:rsidRDefault="00576B78" w:rsidP="00E17D94">
      <w:pPr>
        <w:ind w:firstLine="851"/>
        <w:jc w:val="both"/>
        <w:rPr>
          <w:rFonts w:eastAsia="Times New Roman"/>
          <w:sz w:val="28"/>
          <w:szCs w:val="28"/>
        </w:rPr>
      </w:pPr>
      <w:r>
        <w:rPr>
          <w:rFonts w:eastAsia="Times New Roman"/>
          <w:sz w:val="28"/>
          <w:szCs w:val="28"/>
        </w:rPr>
        <w:t xml:space="preserve">1. </w:t>
      </w:r>
      <w:r w:rsidR="00E17D94">
        <w:rPr>
          <w:rFonts w:eastAsia="Times New Roman"/>
          <w:sz w:val="28"/>
          <w:szCs w:val="28"/>
        </w:rPr>
        <w:t xml:space="preserve">Проведення </w:t>
      </w:r>
      <w:r>
        <w:rPr>
          <w:rFonts w:eastAsia="Times New Roman"/>
          <w:sz w:val="28"/>
          <w:szCs w:val="28"/>
        </w:rPr>
        <w:t>переговорів;</w:t>
      </w:r>
    </w:p>
    <w:p w:rsidR="00E01C29" w:rsidRDefault="00E01C29" w:rsidP="00E17D94">
      <w:pPr>
        <w:spacing w:line="12" w:lineRule="exact"/>
        <w:ind w:firstLine="851"/>
        <w:jc w:val="both"/>
        <w:rPr>
          <w:rFonts w:eastAsia="Times New Roman"/>
          <w:sz w:val="28"/>
          <w:szCs w:val="28"/>
        </w:rPr>
      </w:pPr>
    </w:p>
    <w:p w:rsidR="00E01C29" w:rsidRDefault="00576B78" w:rsidP="00E17D94">
      <w:pPr>
        <w:spacing w:line="234" w:lineRule="auto"/>
        <w:ind w:right="20" w:firstLine="851"/>
        <w:jc w:val="both"/>
        <w:rPr>
          <w:rFonts w:eastAsia="Times New Roman"/>
          <w:sz w:val="28"/>
          <w:szCs w:val="28"/>
        </w:rPr>
      </w:pPr>
      <w:r>
        <w:rPr>
          <w:rFonts w:eastAsia="Times New Roman"/>
          <w:sz w:val="28"/>
          <w:szCs w:val="28"/>
        </w:rPr>
        <w:t xml:space="preserve">2. </w:t>
      </w:r>
      <w:r w:rsidR="00E17D94">
        <w:rPr>
          <w:rFonts w:eastAsia="Times New Roman"/>
          <w:sz w:val="28"/>
          <w:szCs w:val="28"/>
        </w:rPr>
        <w:t xml:space="preserve">Звернення </w:t>
      </w:r>
      <w:r>
        <w:rPr>
          <w:rFonts w:eastAsia="Times New Roman"/>
          <w:sz w:val="28"/>
          <w:szCs w:val="28"/>
        </w:rPr>
        <w:t>до суду та інших уповноважених органів державної влади за захистом порушених прав.</w:t>
      </w:r>
    </w:p>
    <w:p w:rsidR="00E01C29" w:rsidRDefault="00E01C29" w:rsidP="00E17D94">
      <w:pPr>
        <w:spacing w:line="15" w:lineRule="exact"/>
        <w:ind w:firstLine="851"/>
        <w:jc w:val="both"/>
        <w:rPr>
          <w:rFonts w:eastAsia="Times New Roman"/>
          <w:sz w:val="28"/>
          <w:szCs w:val="28"/>
        </w:rPr>
      </w:pPr>
    </w:p>
    <w:p w:rsidR="00E01C29" w:rsidRDefault="00E17D94" w:rsidP="00E17D94">
      <w:pPr>
        <w:spacing w:line="237" w:lineRule="auto"/>
        <w:ind w:firstLine="851"/>
        <w:jc w:val="both"/>
        <w:rPr>
          <w:rFonts w:eastAsia="Times New Roman"/>
          <w:sz w:val="28"/>
          <w:szCs w:val="28"/>
        </w:rPr>
      </w:pPr>
      <w:r>
        <w:rPr>
          <w:rFonts w:eastAsia="Times New Roman"/>
          <w:sz w:val="28"/>
          <w:szCs w:val="28"/>
        </w:rPr>
        <w:t xml:space="preserve">9.3. </w:t>
      </w:r>
      <w:r w:rsidR="00576B78">
        <w:rPr>
          <w:rFonts w:eastAsia="Times New Roman"/>
          <w:sz w:val="28"/>
          <w:szCs w:val="28"/>
        </w:rPr>
        <w:t>Підтвердженням,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 є його підпис в Договорі про надання фінансового кредиту та застави.</w:t>
      </w:r>
    </w:p>
    <w:p w:rsidR="00E01C29" w:rsidRDefault="00E01C29" w:rsidP="00220B5D">
      <w:pPr>
        <w:spacing w:line="344" w:lineRule="exact"/>
        <w:ind w:firstLine="851"/>
        <w:rPr>
          <w:sz w:val="20"/>
          <w:szCs w:val="20"/>
        </w:rPr>
      </w:pPr>
    </w:p>
    <w:p w:rsidR="00E01C29" w:rsidRDefault="00576B78" w:rsidP="00E17D94">
      <w:pPr>
        <w:spacing w:line="234" w:lineRule="auto"/>
        <w:ind w:firstLine="851"/>
        <w:jc w:val="both"/>
        <w:rPr>
          <w:sz w:val="20"/>
          <w:szCs w:val="20"/>
        </w:rPr>
      </w:pPr>
      <w:r>
        <w:rPr>
          <w:rFonts w:eastAsia="Times New Roman"/>
          <w:b/>
          <w:bCs/>
          <w:sz w:val="28"/>
          <w:szCs w:val="28"/>
        </w:rPr>
        <w:t>Інші питання, не передбачені нормами цих Правил врегульовуються на підставі норм чинного законодавства України.</w:t>
      </w:r>
    </w:p>
    <w:sectPr w:rsidR="00E01C29" w:rsidSect="00D20540">
      <w:pgSz w:w="11906" w:h="16838"/>
      <w:pgMar w:top="1440" w:right="1440" w:bottom="1440" w:left="1418" w:header="0" w:footer="0" w:gutter="0"/>
      <w:pgBorders w:offsetFrom="page">
        <w:top w:val="single" w:sz="4" w:space="24" w:color="auto"/>
        <w:left w:val="single" w:sz="4" w:space="24" w:color="auto"/>
        <w:bottom w:val="single" w:sz="4" w:space="24" w:color="auto"/>
        <w:right w:val="single" w:sz="4" w:space="24" w:color="auto"/>
      </w:pgBorders>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89028114"/>
    <w:lvl w:ilvl="0" w:tplc="54862774">
      <w:start w:val="9"/>
      <w:numFmt w:val="decimal"/>
      <w:lvlText w:val="%1."/>
      <w:lvlJc w:val="left"/>
    </w:lvl>
    <w:lvl w:ilvl="1" w:tplc="1AAEDFAC">
      <w:numFmt w:val="decimal"/>
      <w:lvlText w:val=""/>
      <w:lvlJc w:val="left"/>
    </w:lvl>
    <w:lvl w:ilvl="2" w:tplc="6F3A829A">
      <w:numFmt w:val="decimal"/>
      <w:lvlText w:val=""/>
      <w:lvlJc w:val="left"/>
    </w:lvl>
    <w:lvl w:ilvl="3" w:tplc="E4C2681E">
      <w:numFmt w:val="decimal"/>
      <w:lvlText w:val=""/>
      <w:lvlJc w:val="left"/>
    </w:lvl>
    <w:lvl w:ilvl="4" w:tplc="B220E6BE">
      <w:numFmt w:val="decimal"/>
      <w:lvlText w:val=""/>
      <w:lvlJc w:val="left"/>
    </w:lvl>
    <w:lvl w:ilvl="5" w:tplc="8B26A55A">
      <w:numFmt w:val="decimal"/>
      <w:lvlText w:val=""/>
      <w:lvlJc w:val="left"/>
    </w:lvl>
    <w:lvl w:ilvl="6" w:tplc="EC24E578">
      <w:numFmt w:val="decimal"/>
      <w:lvlText w:val=""/>
      <w:lvlJc w:val="left"/>
    </w:lvl>
    <w:lvl w:ilvl="7" w:tplc="B4CEAFA8">
      <w:numFmt w:val="decimal"/>
      <w:lvlText w:val=""/>
      <w:lvlJc w:val="left"/>
    </w:lvl>
    <w:lvl w:ilvl="8" w:tplc="4FFE56FA">
      <w:numFmt w:val="decimal"/>
      <w:lvlText w:val=""/>
      <w:lvlJc w:val="left"/>
    </w:lvl>
  </w:abstractNum>
  <w:abstractNum w:abstractNumId="1">
    <w:nsid w:val="0000074D"/>
    <w:multiLevelType w:val="hybridMultilevel"/>
    <w:tmpl w:val="B8145852"/>
    <w:lvl w:ilvl="0" w:tplc="C35E8EE4">
      <w:start w:val="2"/>
      <w:numFmt w:val="decimal"/>
      <w:lvlText w:val="%1."/>
      <w:lvlJc w:val="left"/>
    </w:lvl>
    <w:lvl w:ilvl="1" w:tplc="682240DC">
      <w:numFmt w:val="decimal"/>
      <w:lvlText w:val=""/>
      <w:lvlJc w:val="left"/>
    </w:lvl>
    <w:lvl w:ilvl="2" w:tplc="B0205EE8">
      <w:numFmt w:val="decimal"/>
      <w:lvlText w:val=""/>
      <w:lvlJc w:val="left"/>
    </w:lvl>
    <w:lvl w:ilvl="3" w:tplc="777C35A0">
      <w:numFmt w:val="decimal"/>
      <w:lvlText w:val=""/>
      <w:lvlJc w:val="left"/>
    </w:lvl>
    <w:lvl w:ilvl="4" w:tplc="AE72C3A6">
      <w:numFmt w:val="decimal"/>
      <w:lvlText w:val=""/>
      <w:lvlJc w:val="left"/>
    </w:lvl>
    <w:lvl w:ilvl="5" w:tplc="5508954A">
      <w:numFmt w:val="decimal"/>
      <w:lvlText w:val=""/>
      <w:lvlJc w:val="left"/>
    </w:lvl>
    <w:lvl w:ilvl="6" w:tplc="C9762C42">
      <w:numFmt w:val="decimal"/>
      <w:lvlText w:val=""/>
      <w:lvlJc w:val="left"/>
    </w:lvl>
    <w:lvl w:ilvl="7" w:tplc="67F8EDBE">
      <w:numFmt w:val="decimal"/>
      <w:lvlText w:val=""/>
      <w:lvlJc w:val="left"/>
    </w:lvl>
    <w:lvl w:ilvl="8" w:tplc="2DFC76B6">
      <w:numFmt w:val="decimal"/>
      <w:lvlText w:val=""/>
      <w:lvlJc w:val="left"/>
    </w:lvl>
  </w:abstractNum>
  <w:abstractNum w:abstractNumId="2">
    <w:nsid w:val="00000BDB"/>
    <w:multiLevelType w:val="hybridMultilevel"/>
    <w:tmpl w:val="67A49B9E"/>
    <w:lvl w:ilvl="0" w:tplc="A176C3F6">
      <w:start w:val="1"/>
      <w:numFmt w:val="bullet"/>
      <w:lvlText w:val="•"/>
      <w:lvlJc w:val="left"/>
    </w:lvl>
    <w:lvl w:ilvl="1" w:tplc="3E9EC472">
      <w:numFmt w:val="decimal"/>
      <w:lvlText w:val=""/>
      <w:lvlJc w:val="left"/>
    </w:lvl>
    <w:lvl w:ilvl="2" w:tplc="FBE42008">
      <w:numFmt w:val="decimal"/>
      <w:lvlText w:val=""/>
      <w:lvlJc w:val="left"/>
    </w:lvl>
    <w:lvl w:ilvl="3" w:tplc="57B2C94C">
      <w:numFmt w:val="decimal"/>
      <w:lvlText w:val=""/>
      <w:lvlJc w:val="left"/>
    </w:lvl>
    <w:lvl w:ilvl="4" w:tplc="20467242">
      <w:numFmt w:val="decimal"/>
      <w:lvlText w:val=""/>
      <w:lvlJc w:val="left"/>
    </w:lvl>
    <w:lvl w:ilvl="5" w:tplc="BEC89A9C">
      <w:numFmt w:val="decimal"/>
      <w:lvlText w:val=""/>
      <w:lvlJc w:val="left"/>
    </w:lvl>
    <w:lvl w:ilvl="6" w:tplc="BDEA75B4">
      <w:numFmt w:val="decimal"/>
      <w:lvlText w:val=""/>
      <w:lvlJc w:val="left"/>
    </w:lvl>
    <w:lvl w:ilvl="7" w:tplc="E1623202">
      <w:numFmt w:val="decimal"/>
      <w:lvlText w:val=""/>
      <w:lvlJc w:val="left"/>
    </w:lvl>
    <w:lvl w:ilvl="8" w:tplc="0204A778">
      <w:numFmt w:val="decimal"/>
      <w:lvlText w:val=""/>
      <w:lvlJc w:val="left"/>
    </w:lvl>
  </w:abstractNum>
  <w:abstractNum w:abstractNumId="3">
    <w:nsid w:val="00001238"/>
    <w:multiLevelType w:val="hybridMultilevel"/>
    <w:tmpl w:val="FB4A11E2"/>
    <w:lvl w:ilvl="0" w:tplc="508EBB60">
      <w:start w:val="4"/>
      <w:numFmt w:val="decimal"/>
      <w:lvlText w:val="%1."/>
      <w:lvlJc w:val="left"/>
    </w:lvl>
    <w:lvl w:ilvl="1" w:tplc="FB5EEFF6">
      <w:start w:val="1"/>
      <w:numFmt w:val="bullet"/>
      <w:lvlText w:val="З"/>
      <w:lvlJc w:val="left"/>
    </w:lvl>
    <w:lvl w:ilvl="2" w:tplc="492A3632">
      <w:numFmt w:val="decimal"/>
      <w:lvlText w:val=""/>
      <w:lvlJc w:val="left"/>
    </w:lvl>
    <w:lvl w:ilvl="3" w:tplc="A1E8C814">
      <w:numFmt w:val="decimal"/>
      <w:lvlText w:val=""/>
      <w:lvlJc w:val="left"/>
    </w:lvl>
    <w:lvl w:ilvl="4" w:tplc="33C471BC">
      <w:numFmt w:val="decimal"/>
      <w:lvlText w:val=""/>
      <w:lvlJc w:val="left"/>
    </w:lvl>
    <w:lvl w:ilvl="5" w:tplc="AB86DCF6">
      <w:numFmt w:val="decimal"/>
      <w:lvlText w:val=""/>
      <w:lvlJc w:val="left"/>
    </w:lvl>
    <w:lvl w:ilvl="6" w:tplc="69DC82A0">
      <w:numFmt w:val="decimal"/>
      <w:lvlText w:val=""/>
      <w:lvlJc w:val="left"/>
    </w:lvl>
    <w:lvl w:ilvl="7" w:tplc="CEEE1EBE">
      <w:numFmt w:val="decimal"/>
      <w:lvlText w:val=""/>
      <w:lvlJc w:val="left"/>
    </w:lvl>
    <w:lvl w:ilvl="8" w:tplc="AD424D04">
      <w:numFmt w:val="decimal"/>
      <w:lvlText w:val=""/>
      <w:lvlJc w:val="left"/>
    </w:lvl>
  </w:abstractNum>
  <w:abstractNum w:abstractNumId="4">
    <w:nsid w:val="00001AD4"/>
    <w:multiLevelType w:val="hybridMultilevel"/>
    <w:tmpl w:val="D428B8AE"/>
    <w:lvl w:ilvl="0" w:tplc="8B20AA7A">
      <w:start w:val="1"/>
      <w:numFmt w:val="decimal"/>
      <w:lvlText w:val="%1)"/>
      <w:lvlJc w:val="left"/>
    </w:lvl>
    <w:lvl w:ilvl="1" w:tplc="A39E56E8">
      <w:numFmt w:val="decimal"/>
      <w:lvlText w:val=""/>
      <w:lvlJc w:val="left"/>
    </w:lvl>
    <w:lvl w:ilvl="2" w:tplc="61EADCEC">
      <w:numFmt w:val="decimal"/>
      <w:lvlText w:val=""/>
      <w:lvlJc w:val="left"/>
    </w:lvl>
    <w:lvl w:ilvl="3" w:tplc="DDB85F82">
      <w:numFmt w:val="decimal"/>
      <w:lvlText w:val=""/>
      <w:lvlJc w:val="left"/>
    </w:lvl>
    <w:lvl w:ilvl="4" w:tplc="9A8EB358">
      <w:numFmt w:val="decimal"/>
      <w:lvlText w:val=""/>
      <w:lvlJc w:val="left"/>
    </w:lvl>
    <w:lvl w:ilvl="5" w:tplc="C8863102">
      <w:numFmt w:val="decimal"/>
      <w:lvlText w:val=""/>
      <w:lvlJc w:val="left"/>
    </w:lvl>
    <w:lvl w:ilvl="6" w:tplc="6014543E">
      <w:numFmt w:val="decimal"/>
      <w:lvlText w:val=""/>
      <w:lvlJc w:val="left"/>
    </w:lvl>
    <w:lvl w:ilvl="7" w:tplc="21A2C894">
      <w:numFmt w:val="decimal"/>
      <w:lvlText w:val=""/>
      <w:lvlJc w:val="left"/>
    </w:lvl>
    <w:lvl w:ilvl="8" w:tplc="69BA711A">
      <w:numFmt w:val="decimal"/>
      <w:lvlText w:val=""/>
      <w:lvlJc w:val="left"/>
    </w:lvl>
  </w:abstractNum>
  <w:abstractNum w:abstractNumId="5">
    <w:nsid w:val="00001E1F"/>
    <w:multiLevelType w:val="hybridMultilevel"/>
    <w:tmpl w:val="978C4950"/>
    <w:lvl w:ilvl="0" w:tplc="14A43734">
      <w:start w:val="1"/>
      <w:numFmt w:val="bullet"/>
      <w:lvlText w:val="-"/>
      <w:lvlJc w:val="left"/>
    </w:lvl>
    <w:lvl w:ilvl="1" w:tplc="44A82F28">
      <w:numFmt w:val="decimal"/>
      <w:lvlText w:val=""/>
      <w:lvlJc w:val="left"/>
    </w:lvl>
    <w:lvl w:ilvl="2" w:tplc="58202466">
      <w:numFmt w:val="decimal"/>
      <w:lvlText w:val=""/>
      <w:lvlJc w:val="left"/>
    </w:lvl>
    <w:lvl w:ilvl="3" w:tplc="B5D06B4C">
      <w:numFmt w:val="decimal"/>
      <w:lvlText w:val=""/>
      <w:lvlJc w:val="left"/>
    </w:lvl>
    <w:lvl w:ilvl="4" w:tplc="A5DECD10">
      <w:numFmt w:val="decimal"/>
      <w:lvlText w:val=""/>
      <w:lvlJc w:val="left"/>
    </w:lvl>
    <w:lvl w:ilvl="5" w:tplc="65248A5A">
      <w:numFmt w:val="decimal"/>
      <w:lvlText w:val=""/>
      <w:lvlJc w:val="left"/>
    </w:lvl>
    <w:lvl w:ilvl="6" w:tplc="02502FC4">
      <w:numFmt w:val="decimal"/>
      <w:lvlText w:val=""/>
      <w:lvlJc w:val="left"/>
    </w:lvl>
    <w:lvl w:ilvl="7" w:tplc="E8CED3FA">
      <w:numFmt w:val="decimal"/>
      <w:lvlText w:val=""/>
      <w:lvlJc w:val="left"/>
    </w:lvl>
    <w:lvl w:ilvl="8" w:tplc="B6B24AA8">
      <w:numFmt w:val="decimal"/>
      <w:lvlText w:val=""/>
      <w:lvlJc w:val="left"/>
    </w:lvl>
  </w:abstractNum>
  <w:abstractNum w:abstractNumId="6">
    <w:nsid w:val="00002213"/>
    <w:multiLevelType w:val="hybridMultilevel"/>
    <w:tmpl w:val="C8EEC566"/>
    <w:lvl w:ilvl="0" w:tplc="5E74F02C">
      <w:start w:val="1"/>
      <w:numFmt w:val="bullet"/>
      <w:lvlText w:val="•"/>
      <w:lvlJc w:val="left"/>
    </w:lvl>
    <w:lvl w:ilvl="1" w:tplc="894839E6">
      <w:numFmt w:val="decimal"/>
      <w:lvlText w:val=""/>
      <w:lvlJc w:val="left"/>
    </w:lvl>
    <w:lvl w:ilvl="2" w:tplc="AA0C2F9C">
      <w:numFmt w:val="decimal"/>
      <w:lvlText w:val=""/>
      <w:lvlJc w:val="left"/>
    </w:lvl>
    <w:lvl w:ilvl="3" w:tplc="0478E2D2">
      <w:numFmt w:val="decimal"/>
      <w:lvlText w:val=""/>
      <w:lvlJc w:val="left"/>
    </w:lvl>
    <w:lvl w:ilvl="4" w:tplc="17A6A2B2">
      <w:numFmt w:val="decimal"/>
      <w:lvlText w:val=""/>
      <w:lvlJc w:val="left"/>
    </w:lvl>
    <w:lvl w:ilvl="5" w:tplc="093A6C7C">
      <w:numFmt w:val="decimal"/>
      <w:lvlText w:val=""/>
      <w:lvlJc w:val="left"/>
    </w:lvl>
    <w:lvl w:ilvl="6" w:tplc="3EC218DE">
      <w:numFmt w:val="decimal"/>
      <w:lvlText w:val=""/>
      <w:lvlJc w:val="left"/>
    </w:lvl>
    <w:lvl w:ilvl="7" w:tplc="7A3E33AE">
      <w:numFmt w:val="decimal"/>
      <w:lvlText w:val=""/>
      <w:lvlJc w:val="left"/>
    </w:lvl>
    <w:lvl w:ilvl="8" w:tplc="E14A8BB6">
      <w:numFmt w:val="decimal"/>
      <w:lvlText w:val=""/>
      <w:lvlJc w:val="left"/>
    </w:lvl>
  </w:abstractNum>
  <w:abstractNum w:abstractNumId="7">
    <w:nsid w:val="0000260D"/>
    <w:multiLevelType w:val="hybridMultilevel"/>
    <w:tmpl w:val="59B6FE1C"/>
    <w:lvl w:ilvl="0" w:tplc="1CB6EFE4">
      <w:start w:val="8"/>
      <w:numFmt w:val="decimal"/>
      <w:lvlText w:val="%1."/>
      <w:lvlJc w:val="left"/>
    </w:lvl>
    <w:lvl w:ilvl="1" w:tplc="C0644C58">
      <w:numFmt w:val="decimal"/>
      <w:lvlText w:val=""/>
      <w:lvlJc w:val="left"/>
    </w:lvl>
    <w:lvl w:ilvl="2" w:tplc="2BF49AB6">
      <w:numFmt w:val="decimal"/>
      <w:lvlText w:val=""/>
      <w:lvlJc w:val="left"/>
    </w:lvl>
    <w:lvl w:ilvl="3" w:tplc="E02A3202">
      <w:numFmt w:val="decimal"/>
      <w:lvlText w:val=""/>
      <w:lvlJc w:val="left"/>
    </w:lvl>
    <w:lvl w:ilvl="4" w:tplc="FBFC92BA">
      <w:numFmt w:val="decimal"/>
      <w:lvlText w:val=""/>
      <w:lvlJc w:val="left"/>
    </w:lvl>
    <w:lvl w:ilvl="5" w:tplc="67F0C25A">
      <w:numFmt w:val="decimal"/>
      <w:lvlText w:val=""/>
      <w:lvlJc w:val="left"/>
    </w:lvl>
    <w:lvl w:ilvl="6" w:tplc="899CC67E">
      <w:numFmt w:val="decimal"/>
      <w:lvlText w:val=""/>
      <w:lvlJc w:val="left"/>
    </w:lvl>
    <w:lvl w:ilvl="7" w:tplc="5D2844DA">
      <w:numFmt w:val="decimal"/>
      <w:lvlText w:val=""/>
      <w:lvlJc w:val="left"/>
    </w:lvl>
    <w:lvl w:ilvl="8" w:tplc="CA4EB1B0">
      <w:numFmt w:val="decimal"/>
      <w:lvlText w:val=""/>
      <w:lvlJc w:val="left"/>
    </w:lvl>
  </w:abstractNum>
  <w:abstractNum w:abstractNumId="8">
    <w:nsid w:val="000026A6"/>
    <w:multiLevelType w:val="hybridMultilevel"/>
    <w:tmpl w:val="D64E1BC4"/>
    <w:lvl w:ilvl="0" w:tplc="B85AE0B6">
      <w:start w:val="3"/>
      <w:numFmt w:val="decimal"/>
      <w:lvlText w:val="%1."/>
      <w:lvlJc w:val="left"/>
    </w:lvl>
    <w:lvl w:ilvl="1" w:tplc="362A7AF4">
      <w:numFmt w:val="decimal"/>
      <w:lvlText w:val=""/>
      <w:lvlJc w:val="left"/>
    </w:lvl>
    <w:lvl w:ilvl="2" w:tplc="4C084948">
      <w:numFmt w:val="decimal"/>
      <w:lvlText w:val=""/>
      <w:lvlJc w:val="left"/>
    </w:lvl>
    <w:lvl w:ilvl="3" w:tplc="AEE4E00C">
      <w:numFmt w:val="decimal"/>
      <w:lvlText w:val=""/>
      <w:lvlJc w:val="left"/>
    </w:lvl>
    <w:lvl w:ilvl="4" w:tplc="D69A4DDC">
      <w:numFmt w:val="decimal"/>
      <w:lvlText w:val=""/>
      <w:lvlJc w:val="left"/>
    </w:lvl>
    <w:lvl w:ilvl="5" w:tplc="4F087984">
      <w:numFmt w:val="decimal"/>
      <w:lvlText w:val=""/>
      <w:lvlJc w:val="left"/>
    </w:lvl>
    <w:lvl w:ilvl="6" w:tplc="4E22046E">
      <w:numFmt w:val="decimal"/>
      <w:lvlText w:val=""/>
      <w:lvlJc w:val="left"/>
    </w:lvl>
    <w:lvl w:ilvl="7" w:tplc="29EEEFA0">
      <w:numFmt w:val="decimal"/>
      <w:lvlText w:val=""/>
      <w:lvlJc w:val="left"/>
    </w:lvl>
    <w:lvl w:ilvl="8" w:tplc="66DEEE94">
      <w:numFmt w:val="decimal"/>
      <w:lvlText w:val=""/>
      <w:lvlJc w:val="left"/>
    </w:lvl>
  </w:abstractNum>
  <w:abstractNum w:abstractNumId="9">
    <w:nsid w:val="00002D12"/>
    <w:multiLevelType w:val="hybridMultilevel"/>
    <w:tmpl w:val="2DB25792"/>
    <w:lvl w:ilvl="0" w:tplc="FD067746">
      <w:start w:val="1"/>
      <w:numFmt w:val="bullet"/>
      <w:lvlText w:val=""/>
      <w:lvlJc w:val="left"/>
    </w:lvl>
    <w:lvl w:ilvl="1" w:tplc="324E2106">
      <w:numFmt w:val="decimal"/>
      <w:lvlText w:val=""/>
      <w:lvlJc w:val="left"/>
    </w:lvl>
    <w:lvl w:ilvl="2" w:tplc="2AF4331C">
      <w:numFmt w:val="decimal"/>
      <w:lvlText w:val=""/>
      <w:lvlJc w:val="left"/>
    </w:lvl>
    <w:lvl w:ilvl="3" w:tplc="FF40E7B2">
      <w:numFmt w:val="decimal"/>
      <w:lvlText w:val=""/>
      <w:lvlJc w:val="left"/>
    </w:lvl>
    <w:lvl w:ilvl="4" w:tplc="55609762">
      <w:numFmt w:val="decimal"/>
      <w:lvlText w:val=""/>
      <w:lvlJc w:val="left"/>
    </w:lvl>
    <w:lvl w:ilvl="5" w:tplc="1700B962">
      <w:numFmt w:val="decimal"/>
      <w:lvlText w:val=""/>
      <w:lvlJc w:val="left"/>
    </w:lvl>
    <w:lvl w:ilvl="6" w:tplc="8CCE4294">
      <w:numFmt w:val="decimal"/>
      <w:lvlText w:val=""/>
      <w:lvlJc w:val="left"/>
    </w:lvl>
    <w:lvl w:ilvl="7" w:tplc="836E9EBC">
      <w:numFmt w:val="decimal"/>
      <w:lvlText w:val=""/>
      <w:lvlJc w:val="left"/>
    </w:lvl>
    <w:lvl w:ilvl="8" w:tplc="00065D40">
      <w:numFmt w:val="decimal"/>
      <w:lvlText w:val=""/>
      <w:lvlJc w:val="left"/>
    </w:lvl>
  </w:abstractNum>
  <w:abstractNum w:abstractNumId="10">
    <w:nsid w:val="0000301C"/>
    <w:multiLevelType w:val="hybridMultilevel"/>
    <w:tmpl w:val="4998AF10"/>
    <w:lvl w:ilvl="0" w:tplc="71A8D6A2">
      <w:start w:val="1"/>
      <w:numFmt w:val="bullet"/>
      <w:lvlText w:val="•"/>
      <w:lvlJc w:val="left"/>
    </w:lvl>
    <w:lvl w:ilvl="1" w:tplc="C1823052">
      <w:numFmt w:val="decimal"/>
      <w:lvlText w:val=""/>
      <w:lvlJc w:val="left"/>
    </w:lvl>
    <w:lvl w:ilvl="2" w:tplc="3A02AACA">
      <w:numFmt w:val="decimal"/>
      <w:lvlText w:val=""/>
      <w:lvlJc w:val="left"/>
    </w:lvl>
    <w:lvl w:ilvl="3" w:tplc="75327574">
      <w:numFmt w:val="decimal"/>
      <w:lvlText w:val=""/>
      <w:lvlJc w:val="left"/>
    </w:lvl>
    <w:lvl w:ilvl="4" w:tplc="63C04BC8">
      <w:numFmt w:val="decimal"/>
      <w:lvlText w:val=""/>
      <w:lvlJc w:val="left"/>
    </w:lvl>
    <w:lvl w:ilvl="5" w:tplc="8DFA1682">
      <w:numFmt w:val="decimal"/>
      <w:lvlText w:val=""/>
      <w:lvlJc w:val="left"/>
    </w:lvl>
    <w:lvl w:ilvl="6" w:tplc="F39C596E">
      <w:numFmt w:val="decimal"/>
      <w:lvlText w:val=""/>
      <w:lvlJc w:val="left"/>
    </w:lvl>
    <w:lvl w:ilvl="7" w:tplc="41245EC0">
      <w:numFmt w:val="decimal"/>
      <w:lvlText w:val=""/>
      <w:lvlJc w:val="left"/>
    </w:lvl>
    <w:lvl w:ilvl="8" w:tplc="44109B0A">
      <w:numFmt w:val="decimal"/>
      <w:lvlText w:val=""/>
      <w:lvlJc w:val="left"/>
    </w:lvl>
  </w:abstractNum>
  <w:abstractNum w:abstractNumId="11">
    <w:nsid w:val="0000323B"/>
    <w:multiLevelType w:val="hybridMultilevel"/>
    <w:tmpl w:val="63821108"/>
    <w:lvl w:ilvl="0" w:tplc="A8D6A810">
      <w:start w:val="1"/>
      <w:numFmt w:val="bullet"/>
      <w:lvlText w:val="•"/>
      <w:lvlJc w:val="left"/>
    </w:lvl>
    <w:lvl w:ilvl="1" w:tplc="0BD43A42">
      <w:numFmt w:val="decimal"/>
      <w:lvlText w:val=""/>
      <w:lvlJc w:val="left"/>
    </w:lvl>
    <w:lvl w:ilvl="2" w:tplc="6BD8C0CE">
      <w:numFmt w:val="decimal"/>
      <w:lvlText w:val=""/>
      <w:lvlJc w:val="left"/>
    </w:lvl>
    <w:lvl w:ilvl="3" w:tplc="2F34321C">
      <w:numFmt w:val="decimal"/>
      <w:lvlText w:val=""/>
      <w:lvlJc w:val="left"/>
    </w:lvl>
    <w:lvl w:ilvl="4" w:tplc="B1C2DDE2">
      <w:numFmt w:val="decimal"/>
      <w:lvlText w:val=""/>
      <w:lvlJc w:val="left"/>
    </w:lvl>
    <w:lvl w:ilvl="5" w:tplc="D7F442C6">
      <w:numFmt w:val="decimal"/>
      <w:lvlText w:val=""/>
      <w:lvlJc w:val="left"/>
    </w:lvl>
    <w:lvl w:ilvl="6" w:tplc="130E5D94">
      <w:numFmt w:val="decimal"/>
      <w:lvlText w:val=""/>
      <w:lvlJc w:val="left"/>
    </w:lvl>
    <w:lvl w:ilvl="7" w:tplc="7CC65EF2">
      <w:numFmt w:val="decimal"/>
      <w:lvlText w:val=""/>
      <w:lvlJc w:val="left"/>
    </w:lvl>
    <w:lvl w:ilvl="8" w:tplc="E0A820FC">
      <w:numFmt w:val="decimal"/>
      <w:lvlText w:val=""/>
      <w:lvlJc w:val="left"/>
    </w:lvl>
  </w:abstractNum>
  <w:abstractNum w:abstractNumId="12">
    <w:nsid w:val="000039B3"/>
    <w:multiLevelType w:val="hybridMultilevel"/>
    <w:tmpl w:val="6D048F1E"/>
    <w:lvl w:ilvl="0" w:tplc="D66A4DF6">
      <w:start w:val="1"/>
      <w:numFmt w:val="bullet"/>
      <w:lvlText w:val=""/>
      <w:lvlJc w:val="left"/>
    </w:lvl>
    <w:lvl w:ilvl="1" w:tplc="52A4F3E2">
      <w:numFmt w:val="decimal"/>
      <w:lvlText w:val=""/>
      <w:lvlJc w:val="left"/>
    </w:lvl>
    <w:lvl w:ilvl="2" w:tplc="BF9AEC2E">
      <w:numFmt w:val="decimal"/>
      <w:lvlText w:val=""/>
      <w:lvlJc w:val="left"/>
    </w:lvl>
    <w:lvl w:ilvl="3" w:tplc="1DF0C90E">
      <w:numFmt w:val="decimal"/>
      <w:lvlText w:val=""/>
      <w:lvlJc w:val="left"/>
    </w:lvl>
    <w:lvl w:ilvl="4" w:tplc="BC20955E">
      <w:numFmt w:val="decimal"/>
      <w:lvlText w:val=""/>
      <w:lvlJc w:val="left"/>
    </w:lvl>
    <w:lvl w:ilvl="5" w:tplc="DF229854">
      <w:numFmt w:val="decimal"/>
      <w:lvlText w:val=""/>
      <w:lvlJc w:val="left"/>
    </w:lvl>
    <w:lvl w:ilvl="6" w:tplc="55EA52AC">
      <w:numFmt w:val="decimal"/>
      <w:lvlText w:val=""/>
      <w:lvlJc w:val="left"/>
    </w:lvl>
    <w:lvl w:ilvl="7" w:tplc="E8F49464">
      <w:numFmt w:val="decimal"/>
      <w:lvlText w:val=""/>
      <w:lvlJc w:val="left"/>
    </w:lvl>
    <w:lvl w:ilvl="8" w:tplc="52B6845C">
      <w:numFmt w:val="decimal"/>
      <w:lvlText w:val=""/>
      <w:lvlJc w:val="left"/>
    </w:lvl>
  </w:abstractNum>
  <w:abstractNum w:abstractNumId="13">
    <w:nsid w:val="00003B25"/>
    <w:multiLevelType w:val="hybridMultilevel"/>
    <w:tmpl w:val="0AEC5942"/>
    <w:lvl w:ilvl="0" w:tplc="C44ABD10">
      <w:start w:val="1"/>
      <w:numFmt w:val="bullet"/>
      <w:lvlText w:val="-"/>
      <w:lvlJc w:val="left"/>
    </w:lvl>
    <w:lvl w:ilvl="1" w:tplc="A162B94A">
      <w:numFmt w:val="decimal"/>
      <w:lvlText w:val=""/>
      <w:lvlJc w:val="left"/>
    </w:lvl>
    <w:lvl w:ilvl="2" w:tplc="C7C09A42">
      <w:numFmt w:val="decimal"/>
      <w:lvlText w:val=""/>
      <w:lvlJc w:val="left"/>
    </w:lvl>
    <w:lvl w:ilvl="3" w:tplc="7D1AEBAC">
      <w:numFmt w:val="decimal"/>
      <w:lvlText w:val=""/>
      <w:lvlJc w:val="left"/>
    </w:lvl>
    <w:lvl w:ilvl="4" w:tplc="A3FA5E5E">
      <w:numFmt w:val="decimal"/>
      <w:lvlText w:val=""/>
      <w:lvlJc w:val="left"/>
    </w:lvl>
    <w:lvl w:ilvl="5" w:tplc="CB4A8598">
      <w:numFmt w:val="decimal"/>
      <w:lvlText w:val=""/>
      <w:lvlJc w:val="left"/>
    </w:lvl>
    <w:lvl w:ilvl="6" w:tplc="8E442966">
      <w:numFmt w:val="decimal"/>
      <w:lvlText w:val=""/>
      <w:lvlJc w:val="left"/>
    </w:lvl>
    <w:lvl w:ilvl="7" w:tplc="747E9CD8">
      <w:numFmt w:val="decimal"/>
      <w:lvlText w:val=""/>
      <w:lvlJc w:val="left"/>
    </w:lvl>
    <w:lvl w:ilvl="8" w:tplc="8D4E4C24">
      <w:numFmt w:val="decimal"/>
      <w:lvlText w:val=""/>
      <w:lvlJc w:val="left"/>
    </w:lvl>
  </w:abstractNum>
  <w:abstractNum w:abstractNumId="14">
    <w:nsid w:val="0000428B"/>
    <w:multiLevelType w:val="hybridMultilevel"/>
    <w:tmpl w:val="A2BA56A6"/>
    <w:lvl w:ilvl="0" w:tplc="9802EA9A">
      <w:start w:val="1"/>
      <w:numFmt w:val="bullet"/>
      <w:lvlText w:val="з"/>
      <w:lvlJc w:val="left"/>
    </w:lvl>
    <w:lvl w:ilvl="1" w:tplc="BF2A3F68">
      <w:start w:val="1"/>
      <w:numFmt w:val="bullet"/>
      <w:lvlText w:val="У"/>
      <w:lvlJc w:val="left"/>
    </w:lvl>
    <w:lvl w:ilvl="2" w:tplc="EA4057BE">
      <w:numFmt w:val="decimal"/>
      <w:lvlText w:val=""/>
      <w:lvlJc w:val="left"/>
    </w:lvl>
    <w:lvl w:ilvl="3" w:tplc="76B6B50A">
      <w:numFmt w:val="decimal"/>
      <w:lvlText w:val=""/>
      <w:lvlJc w:val="left"/>
    </w:lvl>
    <w:lvl w:ilvl="4" w:tplc="B5368C48">
      <w:numFmt w:val="decimal"/>
      <w:lvlText w:val=""/>
      <w:lvlJc w:val="left"/>
    </w:lvl>
    <w:lvl w:ilvl="5" w:tplc="3C6ED490">
      <w:numFmt w:val="decimal"/>
      <w:lvlText w:val=""/>
      <w:lvlJc w:val="left"/>
    </w:lvl>
    <w:lvl w:ilvl="6" w:tplc="4E1C161E">
      <w:numFmt w:val="decimal"/>
      <w:lvlText w:val=""/>
      <w:lvlJc w:val="left"/>
    </w:lvl>
    <w:lvl w:ilvl="7" w:tplc="FF32B1F8">
      <w:numFmt w:val="decimal"/>
      <w:lvlText w:val=""/>
      <w:lvlJc w:val="left"/>
    </w:lvl>
    <w:lvl w:ilvl="8" w:tplc="1BACEDEA">
      <w:numFmt w:val="decimal"/>
      <w:lvlText w:val=""/>
      <w:lvlJc w:val="left"/>
    </w:lvl>
  </w:abstractNum>
  <w:abstractNum w:abstractNumId="15">
    <w:nsid w:val="00004509"/>
    <w:multiLevelType w:val="hybridMultilevel"/>
    <w:tmpl w:val="A0A09C40"/>
    <w:lvl w:ilvl="0" w:tplc="AE940D54">
      <w:start w:val="1"/>
      <w:numFmt w:val="bullet"/>
      <w:lvlText w:val="З"/>
      <w:lvlJc w:val="left"/>
    </w:lvl>
    <w:lvl w:ilvl="1" w:tplc="93C21412">
      <w:numFmt w:val="decimal"/>
      <w:lvlText w:val=""/>
      <w:lvlJc w:val="left"/>
    </w:lvl>
    <w:lvl w:ilvl="2" w:tplc="4D4CC49A">
      <w:numFmt w:val="decimal"/>
      <w:lvlText w:val=""/>
      <w:lvlJc w:val="left"/>
    </w:lvl>
    <w:lvl w:ilvl="3" w:tplc="00DA04EA">
      <w:numFmt w:val="decimal"/>
      <w:lvlText w:val=""/>
      <w:lvlJc w:val="left"/>
    </w:lvl>
    <w:lvl w:ilvl="4" w:tplc="C28C150C">
      <w:numFmt w:val="decimal"/>
      <w:lvlText w:val=""/>
      <w:lvlJc w:val="left"/>
    </w:lvl>
    <w:lvl w:ilvl="5" w:tplc="C9B828D2">
      <w:numFmt w:val="decimal"/>
      <w:lvlText w:val=""/>
      <w:lvlJc w:val="left"/>
    </w:lvl>
    <w:lvl w:ilvl="6" w:tplc="52BC6B82">
      <w:numFmt w:val="decimal"/>
      <w:lvlText w:val=""/>
      <w:lvlJc w:val="left"/>
    </w:lvl>
    <w:lvl w:ilvl="7" w:tplc="DF80E39E">
      <w:numFmt w:val="decimal"/>
      <w:lvlText w:val=""/>
      <w:lvlJc w:val="left"/>
    </w:lvl>
    <w:lvl w:ilvl="8" w:tplc="ADD8DA08">
      <w:numFmt w:val="decimal"/>
      <w:lvlText w:val=""/>
      <w:lvlJc w:val="left"/>
    </w:lvl>
  </w:abstractNum>
  <w:abstractNum w:abstractNumId="16">
    <w:nsid w:val="00004DC8"/>
    <w:multiLevelType w:val="hybridMultilevel"/>
    <w:tmpl w:val="C5A25AD4"/>
    <w:lvl w:ilvl="0" w:tplc="EA66DC78">
      <w:start w:val="1"/>
      <w:numFmt w:val="bullet"/>
      <w:lvlText w:val="В"/>
      <w:lvlJc w:val="left"/>
    </w:lvl>
    <w:lvl w:ilvl="1" w:tplc="7BC808FA">
      <w:numFmt w:val="decimal"/>
      <w:lvlText w:val=""/>
      <w:lvlJc w:val="left"/>
    </w:lvl>
    <w:lvl w:ilvl="2" w:tplc="B9B01DDE">
      <w:numFmt w:val="decimal"/>
      <w:lvlText w:val=""/>
      <w:lvlJc w:val="left"/>
    </w:lvl>
    <w:lvl w:ilvl="3" w:tplc="1DE2B21C">
      <w:numFmt w:val="decimal"/>
      <w:lvlText w:val=""/>
      <w:lvlJc w:val="left"/>
    </w:lvl>
    <w:lvl w:ilvl="4" w:tplc="8A30E1E6">
      <w:numFmt w:val="decimal"/>
      <w:lvlText w:val=""/>
      <w:lvlJc w:val="left"/>
    </w:lvl>
    <w:lvl w:ilvl="5" w:tplc="B36223EC">
      <w:numFmt w:val="decimal"/>
      <w:lvlText w:val=""/>
      <w:lvlJc w:val="left"/>
    </w:lvl>
    <w:lvl w:ilvl="6" w:tplc="6DC22DB4">
      <w:numFmt w:val="decimal"/>
      <w:lvlText w:val=""/>
      <w:lvlJc w:val="left"/>
    </w:lvl>
    <w:lvl w:ilvl="7" w:tplc="C7E0792A">
      <w:numFmt w:val="decimal"/>
      <w:lvlText w:val=""/>
      <w:lvlJc w:val="left"/>
    </w:lvl>
    <w:lvl w:ilvl="8" w:tplc="D0B66070">
      <w:numFmt w:val="decimal"/>
      <w:lvlText w:val=""/>
      <w:lvlJc w:val="left"/>
    </w:lvl>
  </w:abstractNum>
  <w:abstractNum w:abstractNumId="17">
    <w:nsid w:val="00004E45"/>
    <w:multiLevelType w:val="hybridMultilevel"/>
    <w:tmpl w:val="A4A6E8D0"/>
    <w:lvl w:ilvl="0" w:tplc="13D09368">
      <w:start w:val="7"/>
      <w:numFmt w:val="decimal"/>
      <w:lvlText w:val="%1."/>
      <w:lvlJc w:val="left"/>
    </w:lvl>
    <w:lvl w:ilvl="1" w:tplc="A2C8555A">
      <w:numFmt w:val="decimal"/>
      <w:lvlText w:val=""/>
      <w:lvlJc w:val="left"/>
    </w:lvl>
    <w:lvl w:ilvl="2" w:tplc="C096CC6E">
      <w:numFmt w:val="decimal"/>
      <w:lvlText w:val=""/>
      <w:lvlJc w:val="left"/>
    </w:lvl>
    <w:lvl w:ilvl="3" w:tplc="311666E6">
      <w:numFmt w:val="decimal"/>
      <w:lvlText w:val=""/>
      <w:lvlJc w:val="left"/>
    </w:lvl>
    <w:lvl w:ilvl="4" w:tplc="F2400622">
      <w:numFmt w:val="decimal"/>
      <w:lvlText w:val=""/>
      <w:lvlJc w:val="left"/>
    </w:lvl>
    <w:lvl w:ilvl="5" w:tplc="C61E178C">
      <w:numFmt w:val="decimal"/>
      <w:lvlText w:val=""/>
      <w:lvlJc w:val="left"/>
    </w:lvl>
    <w:lvl w:ilvl="6" w:tplc="B88C500A">
      <w:numFmt w:val="decimal"/>
      <w:lvlText w:val=""/>
      <w:lvlJc w:val="left"/>
    </w:lvl>
    <w:lvl w:ilvl="7" w:tplc="1CB25F68">
      <w:numFmt w:val="decimal"/>
      <w:lvlText w:val=""/>
      <w:lvlJc w:val="left"/>
    </w:lvl>
    <w:lvl w:ilvl="8" w:tplc="919EC170">
      <w:numFmt w:val="decimal"/>
      <w:lvlText w:val=""/>
      <w:lvlJc w:val="left"/>
    </w:lvl>
  </w:abstractNum>
  <w:abstractNum w:abstractNumId="18">
    <w:nsid w:val="000054DE"/>
    <w:multiLevelType w:val="hybridMultilevel"/>
    <w:tmpl w:val="26D4FA50"/>
    <w:lvl w:ilvl="0" w:tplc="86D4FDC2">
      <w:start w:val="1"/>
      <w:numFmt w:val="decimal"/>
      <w:lvlText w:val="%1."/>
      <w:lvlJc w:val="left"/>
    </w:lvl>
    <w:lvl w:ilvl="1" w:tplc="CA3E4228">
      <w:numFmt w:val="decimal"/>
      <w:lvlText w:val=""/>
      <w:lvlJc w:val="left"/>
    </w:lvl>
    <w:lvl w:ilvl="2" w:tplc="74D2FD96">
      <w:numFmt w:val="decimal"/>
      <w:lvlText w:val=""/>
      <w:lvlJc w:val="left"/>
    </w:lvl>
    <w:lvl w:ilvl="3" w:tplc="2D34A7CA">
      <w:numFmt w:val="decimal"/>
      <w:lvlText w:val=""/>
      <w:lvlJc w:val="left"/>
    </w:lvl>
    <w:lvl w:ilvl="4" w:tplc="88D86AF2">
      <w:numFmt w:val="decimal"/>
      <w:lvlText w:val=""/>
      <w:lvlJc w:val="left"/>
    </w:lvl>
    <w:lvl w:ilvl="5" w:tplc="46BA9C3E">
      <w:numFmt w:val="decimal"/>
      <w:lvlText w:val=""/>
      <w:lvlJc w:val="left"/>
    </w:lvl>
    <w:lvl w:ilvl="6" w:tplc="8BE43D1A">
      <w:numFmt w:val="decimal"/>
      <w:lvlText w:val=""/>
      <w:lvlJc w:val="left"/>
    </w:lvl>
    <w:lvl w:ilvl="7" w:tplc="5FC8DA6A">
      <w:numFmt w:val="decimal"/>
      <w:lvlText w:val=""/>
      <w:lvlJc w:val="left"/>
    </w:lvl>
    <w:lvl w:ilvl="8" w:tplc="AAC6E6C4">
      <w:numFmt w:val="decimal"/>
      <w:lvlText w:val=""/>
      <w:lvlJc w:val="left"/>
    </w:lvl>
  </w:abstractNum>
  <w:abstractNum w:abstractNumId="19">
    <w:nsid w:val="00005D03"/>
    <w:multiLevelType w:val="hybridMultilevel"/>
    <w:tmpl w:val="B3E04C8A"/>
    <w:lvl w:ilvl="0" w:tplc="B866C58A">
      <w:start w:val="1"/>
      <w:numFmt w:val="bullet"/>
      <w:lvlText w:val=""/>
      <w:lvlJc w:val="left"/>
    </w:lvl>
    <w:lvl w:ilvl="1" w:tplc="DAD48C36">
      <w:numFmt w:val="decimal"/>
      <w:lvlText w:val=""/>
      <w:lvlJc w:val="left"/>
    </w:lvl>
    <w:lvl w:ilvl="2" w:tplc="63AE7968">
      <w:numFmt w:val="decimal"/>
      <w:lvlText w:val=""/>
      <w:lvlJc w:val="left"/>
    </w:lvl>
    <w:lvl w:ilvl="3" w:tplc="076649A8">
      <w:numFmt w:val="decimal"/>
      <w:lvlText w:val=""/>
      <w:lvlJc w:val="left"/>
    </w:lvl>
    <w:lvl w:ilvl="4" w:tplc="29643492">
      <w:numFmt w:val="decimal"/>
      <w:lvlText w:val=""/>
      <w:lvlJc w:val="left"/>
    </w:lvl>
    <w:lvl w:ilvl="5" w:tplc="456E0496">
      <w:numFmt w:val="decimal"/>
      <w:lvlText w:val=""/>
      <w:lvlJc w:val="left"/>
    </w:lvl>
    <w:lvl w:ilvl="6" w:tplc="56686584">
      <w:numFmt w:val="decimal"/>
      <w:lvlText w:val=""/>
      <w:lvlJc w:val="left"/>
    </w:lvl>
    <w:lvl w:ilvl="7" w:tplc="1708ED66">
      <w:numFmt w:val="decimal"/>
      <w:lvlText w:val=""/>
      <w:lvlJc w:val="left"/>
    </w:lvl>
    <w:lvl w:ilvl="8" w:tplc="0DEA446E">
      <w:numFmt w:val="decimal"/>
      <w:lvlText w:val=""/>
      <w:lvlJc w:val="left"/>
    </w:lvl>
  </w:abstractNum>
  <w:abstractNum w:abstractNumId="20">
    <w:nsid w:val="000063CB"/>
    <w:multiLevelType w:val="hybridMultilevel"/>
    <w:tmpl w:val="779C2DD2"/>
    <w:lvl w:ilvl="0" w:tplc="51C66CC6">
      <w:start w:val="4"/>
      <w:numFmt w:val="decimal"/>
      <w:lvlText w:val="%1)"/>
      <w:lvlJc w:val="left"/>
    </w:lvl>
    <w:lvl w:ilvl="1" w:tplc="6A28FC86">
      <w:numFmt w:val="decimal"/>
      <w:lvlText w:val=""/>
      <w:lvlJc w:val="left"/>
    </w:lvl>
    <w:lvl w:ilvl="2" w:tplc="6BC617E0">
      <w:numFmt w:val="decimal"/>
      <w:lvlText w:val=""/>
      <w:lvlJc w:val="left"/>
    </w:lvl>
    <w:lvl w:ilvl="3" w:tplc="6B92470A">
      <w:numFmt w:val="decimal"/>
      <w:lvlText w:val=""/>
      <w:lvlJc w:val="left"/>
    </w:lvl>
    <w:lvl w:ilvl="4" w:tplc="E110E042">
      <w:numFmt w:val="decimal"/>
      <w:lvlText w:val=""/>
      <w:lvlJc w:val="left"/>
    </w:lvl>
    <w:lvl w:ilvl="5" w:tplc="FA4252A0">
      <w:numFmt w:val="decimal"/>
      <w:lvlText w:val=""/>
      <w:lvlJc w:val="left"/>
    </w:lvl>
    <w:lvl w:ilvl="6" w:tplc="5288AB50">
      <w:numFmt w:val="decimal"/>
      <w:lvlText w:val=""/>
      <w:lvlJc w:val="left"/>
    </w:lvl>
    <w:lvl w:ilvl="7" w:tplc="B42A2328">
      <w:numFmt w:val="decimal"/>
      <w:lvlText w:val=""/>
      <w:lvlJc w:val="left"/>
    </w:lvl>
    <w:lvl w:ilvl="8" w:tplc="05861E46">
      <w:numFmt w:val="decimal"/>
      <w:lvlText w:val=""/>
      <w:lvlJc w:val="left"/>
    </w:lvl>
  </w:abstractNum>
  <w:abstractNum w:abstractNumId="21">
    <w:nsid w:val="00006443"/>
    <w:multiLevelType w:val="hybridMultilevel"/>
    <w:tmpl w:val="3B6AD820"/>
    <w:lvl w:ilvl="0" w:tplc="01FA520A">
      <w:start w:val="1"/>
      <w:numFmt w:val="bullet"/>
      <w:lvlText w:val="з"/>
      <w:lvlJc w:val="left"/>
    </w:lvl>
    <w:lvl w:ilvl="1" w:tplc="B9DCE106">
      <w:start w:val="1"/>
      <w:numFmt w:val="bullet"/>
      <w:lvlText w:val="У"/>
      <w:lvlJc w:val="left"/>
    </w:lvl>
    <w:lvl w:ilvl="2" w:tplc="294E19E8">
      <w:numFmt w:val="decimal"/>
      <w:lvlText w:val=""/>
      <w:lvlJc w:val="left"/>
    </w:lvl>
    <w:lvl w:ilvl="3" w:tplc="2A6E4904">
      <w:numFmt w:val="decimal"/>
      <w:lvlText w:val=""/>
      <w:lvlJc w:val="left"/>
    </w:lvl>
    <w:lvl w:ilvl="4" w:tplc="9BF811A4">
      <w:numFmt w:val="decimal"/>
      <w:lvlText w:val=""/>
      <w:lvlJc w:val="left"/>
    </w:lvl>
    <w:lvl w:ilvl="5" w:tplc="19346804">
      <w:numFmt w:val="decimal"/>
      <w:lvlText w:val=""/>
      <w:lvlJc w:val="left"/>
    </w:lvl>
    <w:lvl w:ilvl="6" w:tplc="CEBCA38A">
      <w:numFmt w:val="decimal"/>
      <w:lvlText w:val=""/>
      <w:lvlJc w:val="left"/>
    </w:lvl>
    <w:lvl w:ilvl="7" w:tplc="848A20AA">
      <w:numFmt w:val="decimal"/>
      <w:lvlText w:val=""/>
      <w:lvlJc w:val="left"/>
    </w:lvl>
    <w:lvl w:ilvl="8" w:tplc="96409DF4">
      <w:numFmt w:val="decimal"/>
      <w:lvlText w:val=""/>
      <w:lvlJc w:val="left"/>
    </w:lvl>
  </w:abstractNum>
  <w:abstractNum w:abstractNumId="22">
    <w:nsid w:val="000066BB"/>
    <w:multiLevelType w:val="hybridMultilevel"/>
    <w:tmpl w:val="15B2B114"/>
    <w:lvl w:ilvl="0" w:tplc="DB141852">
      <w:start w:val="1"/>
      <w:numFmt w:val="bullet"/>
      <w:lvlText w:val="з"/>
      <w:lvlJc w:val="left"/>
    </w:lvl>
    <w:lvl w:ilvl="1" w:tplc="7EA64D9C">
      <w:numFmt w:val="decimal"/>
      <w:lvlText w:val=""/>
      <w:lvlJc w:val="left"/>
    </w:lvl>
    <w:lvl w:ilvl="2" w:tplc="EDE02944">
      <w:numFmt w:val="decimal"/>
      <w:lvlText w:val=""/>
      <w:lvlJc w:val="left"/>
    </w:lvl>
    <w:lvl w:ilvl="3" w:tplc="7ABC1AB8">
      <w:numFmt w:val="decimal"/>
      <w:lvlText w:val=""/>
      <w:lvlJc w:val="left"/>
    </w:lvl>
    <w:lvl w:ilvl="4" w:tplc="4EAEC08A">
      <w:numFmt w:val="decimal"/>
      <w:lvlText w:val=""/>
      <w:lvlJc w:val="left"/>
    </w:lvl>
    <w:lvl w:ilvl="5" w:tplc="2A94BD76">
      <w:numFmt w:val="decimal"/>
      <w:lvlText w:val=""/>
      <w:lvlJc w:val="left"/>
    </w:lvl>
    <w:lvl w:ilvl="6" w:tplc="F6CCB5F4">
      <w:numFmt w:val="decimal"/>
      <w:lvlText w:val=""/>
      <w:lvlJc w:val="left"/>
    </w:lvl>
    <w:lvl w:ilvl="7" w:tplc="E5A483D2">
      <w:numFmt w:val="decimal"/>
      <w:lvlText w:val=""/>
      <w:lvlJc w:val="left"/>
    </w:lvl>
    <w:lvl w:ilvl="8" w:tplc="8200A9E0">
      <w:numFmt w:val="decimal"/>
      <w:lvlText w:val=""/>
      <w:lvlJc w:val="left"/>
    </w:lvl>
  </w:abstractNum>
  <w:abstractNum w:abstractNumId="23">
    <w:nsid w:val="00006B89"/>
    <w:multiLevelType w:val="hybridMultilevel"/>
    <w:tmpl w:val="5F140BE2"/>
    <w:lvl w:ilvl="0" w:tplc="1B607490">
      <w:start w:val="1"/>
      <w:numFmt w:val="bullet"/>
      <w:lvlText w:val="У"/>
      <w:lvlJc w:val="left"/>
    </w:lvl>
    <w:lvl w:ilvl="1" w:tplc="233E4894">
      <w:numFmt w:val="decimal"/>
      <w:lvlText w:val=""/>
      <w:lvlJc w:val="left"/>
    </w:lvl>
    <w:lvl w:ilvl="2" w:tplc="B62422D0">
      <w:numFmt w:val="decimal"/>
      <w:lvlText w:val=""/>
      <w:lvlJc w:val="left"/>
    </w:lvl>
    <w:lvl w:ilvl="3" w:tplc="120A5B84">
      <w:numFmt w:val="decimal"/>
      <w:lvlText w:val=""/>
      <w:lvlJc w:val="left"/>
    </w:lvl>
    <w:lvl w:ilvl="4" w:tplc="2A7C54FC">
      <w:numFmt w:val="decimal"/>
      <w:lvlText w:val=""/>
      <w:lvlJc w:val="left"/>
    </w:lvl>
    <w:lvl w:ilvl="5" w:tplc="C46A8F44">
      <w:numFmt w:val="decimal"/>
      <w:lvlText w:val=""/>
      <w:lvlJc w:val="left"/>
    </w:lvl>
    <w:lvl w:ilvl="6" w:tplc="D08AB756">
      <w:numFmt w:val="decimal"/>
      <w:lvlText w:val=""/>
      <w:lvlJc w:val="left"/>
    </w:lvl>
    <w:lvl w:ilvl="7" w:tplc="14F45910">
      <w:numFmt w:val="decimal"/>
      <w:lvlText w:val=""/>
      <w:lvlJc w:val="left"/>
    </w:lvl>
    <w:lvl w:ilvl="8" w:tplc="18827C0E">
      <w:numFmt w:val="decimal"/>
      <w:lvlText w:val=""/>
      <w:lvlJc w:val="left"/>
    </w:lvl>
  </w:abstractNum>
  <w:abstractNum w:abstractNumId="24">
    <w:nsid w:val="00006BFC"/>
    <w:multiLevelType w:val="hybridMultilevel"/>
    <w:tmpl w:val="B504CC2A"/>
    <w:lvl w:ilvl="0" w:tplc="DB82BCA4">
      <w:start w:val="1"/>
      <w:numFmt w:val="decimal"/>
      <w:lvlText w:val="%1)"/>
      <w:lvlJc w:val="left"/>
    </w:lvl>
    <w:lvl w:ilvl="1" w:tplc="5A9EBDC2">
      <w:numFmt w:val="decimal"/>
      <w:lvlText w:val=""/>
      <w:lvlJc w:val="left"/>
    </w:lvl>
    <w:lvl w:ilvl="2" w:tplc="6688CFEE">
      <w:numFmt w:val="decimal"/>
      <w:lvlText w:val=""/>
      <w:lvlJc w:val="left"/>
    </w:lvl>
    <w:lvl w:ilvl="3" w:tplc="741E0BBA">
      <w:numFmt w:val="decimal"/>
      <w:lvlText w:val=""/>
      <w:lvlJc w:val="left"/>
    </w:lvl>
    <w:lvl w:ilvl="4" w:tplc="3304B020">
      <w:numFmt w:val="decimal"/>
      <w:lvlText w:val=""/>
      <w:lvlJc w:val="left"/>
    </w:lvl>
    <w:lvl w:ilvl="5" w:tplc="44BC6992">
      <w:numFmt w:val="decimal"/>
      <w:lvlText w:val=""/>
      <w:lvlJc w:val="left"/>
    </w:lvl>
    <w:lvl w:ilvl="6" w:tplc="8C0A0460">
      <w:numFmt w:val="decimal"/>
      <w:lvlText w:val=""/>
      <w:lvlJc w:val="left"/>
    </w:lvl>
    <w:lvl w:ilvl="7" w:tplc="0F440E0E">
      <w:numFmt w:val="decimal"/>
      <w:lvlText w:val=""/>
      <w:lvlJc w:val="left"/>
    </w:lvl>
    <w:lvl w:ilvl="8" w:tplc="76202BAC">
      <w:numFmt w:val="decimal"/>
      <w:lvlText w:val=""/>
      <w:lvlJc w:val="left"/>
    </w:lvl>
  </w:abstractNum>
  <w:abstractNum w:abstractNumId="25">
    <w:nsid w:val="00006E5D"/>
    <w:multiLevelType w:val="hybridMultilevel"/>
    <w:tmpl w:val="6706E812"/>
    <w:lvl w:ilvl="0" w:tplc="828E0768">
      <w:start w:val="1"/>
      <w:numFmt w:val="bullet"/>
      <w:lvlText w:val="а"/>
      <w:lvlJc w:val="left"/>
    </w:lvl>
    <w:lvl w:ilvl="1" w:tplc="7DEC440E">
      <w:start w:val="1"/>
      <w:numFmt w:val="decimal"/>
      <w:lvlText w:val="%2)"/>
      <w:lvlJc w:val="left"/>
    </w:lvl>
    <w:lvl w:ilvl="2" w:tplc="569619D2">
      <w:numFmt w:val="decimal"/>
      <w:lvlText w:val=""/>
      <w:lvlJc w:val="left"/>
    </w:lvl>
    <w:lvl w:ilvl="3" w:tplc="D7C06178">
      <w:numFmt w:val="decimal"/>
      <w:lvlText w:val=""/>
      <w:lvlJc w:val="left"/>
    </w:lvl>
    <w:lvl w:ilvl="4" w:tplc="D770A200">
      <w:numFmt w:val="decimal"/>
      <w:lvlText w:val=""/>
      <w:lvlJc w:val="left"/>
    </w:lvl>
    <w:lvl w:ilvl="5" w:tplc="66C034E0">
      <w:numFmt w:val="decimal"/>
      <w:lvlText w:val=""/>
      <w:lvlJc w:val="left"/>
    </w:lvl>
    <w:lvl w:ilvl="6" w:tplc="023C25E6">
      <w:numFmt w:val="decimal"/>
      <w:lvlText w:val=""/>
      <w:lvlJc w:val="left"/>
    </w:lvl>
    <w:lvl w:ilvl="7" w:tplc="3F4488B2">
      <w:numFmt w:val="decimal"/>
      <w:lvlText w:val=""/>
      <w:lvlJc w:val="left"/>
    </w:lvl>
    <w:lvl w:ilvl="8" w:tplc="92C4D292">
      <w:numFmt w:val="decimal"/>
      <w:lvlText w:val=""/>
      <w:lvlJc w:val="left"/>
    </w:lvl>
  </w:abstractNum>
  <w:abstractNum w:abstractNumId="26">
    <w:nsid w:val="0000701F"/>
    <w:multiLevelType w:val="hybridMultilevel"/>
    <w:tmpl w:val="41A60C08"/>
    <w:lvl w:ilvl="0" w:tplc="F4CAAD2E">
      <w:start w:val="1"/>
      <w:numFmt w:val="bullet"/>
      <w:lvlText w:val=""/>
      <w:lvlJc w:val="left"/>
    </w:lvl>
    <w:lvl w:ilvl="1" w:tplc="360493AA">
      <w:start w:val="1"/>
      <w:numFmt w:val="bullet"/>
      <w:lvlText w:val=""/>
      <w:lvlJc w:val="left"/>
    </w:lvl>
    <w:lvl w:ilvl="2" w:tplc="5D888650">
      <w:numFmt w:val="decimal"/>
      <w:lvlText w:val=""/>
      <w:lvlJc w:val="left"/>
    </w:lvl>
    <w:lvl w:ilvl="3" w:tplc="4D3C63C8">
      <w:numFmt w:val="decimal"/>
      <w:lvlText w:val=""/>
      <w:lvlJc w:val="left"/>
    </w:lvl>
    <w:lvl w:ilvl="4" w:tplc="472022A8">
      <w:numFmt w:val="decimal"/>
      <w:lvlText w:val=""/>
      <w:lvlJc w:val="left"/>
    </w:lvl>
    <w:lvl w:ilvl="5" w:tplc="DFF0B52E">
      <w:numFmt w:val="decimal"/>
      <w:lvlText w:val=""/>
      <w:lvlJc w:val="left"/>
    </w:lvl>
    <w:lvl w:ilvl="6" w:tplc="53D0B74E">
      <w:numFmt w:val="decimal"/>
      <w:lvlText w:val=""/>
      <w:lvlJc w:val="left"/>
    </w:lvl>
    <w:lvl w:ilvl="7" w:tplc="C34A64C6">
      <w:numFmt w:val="decimal"/>
      <w:lvlText w:val=""/>
      <w:lvlJc w:val="left"/>
    </w:lvl>
    <w:lvl w:ilvl="8" w:tplc="747AE7C2">
      <w:numFmt w:val="decimal"/>
      <w:lvlText w:val=""/>
      <w:lvlJc w:val="left"/>
    </w:lvl>
  </w:abstractNum>
  <w:abstractNum w:abstractNumId="27">
    <w:nsid w:val="0000767D"/>
    <w:multiLevelType w:val="hybridMultilevel"/>
    <w:tmpl w:val="224E6488"/>
    <w:lvl w:ilvl="0" w:tplc="4D1A49CA">
      <w:start w:val="4"/>
      <w:numFmt w:val="decimal"/>
      <w:lvlText w:val="%1."/>
      <w:lvlJc w:val="left"/>
    </w:lvl>
    <w:lvl w:ilvl="1" w:tplc="3C724F96">
      <w:numFmt w:val="decimal"/>
      <w:lvlText w:val=""/>
      <w:lvlJc w:val="left"/>
    </w:lvl>
    <w:lvl w:ilvl="2" w:tplc="90A8004A">
      <w:numFmt w:val="decimal"/>
      <w:lvlText w:val=""/>
      <w:lvlJc w:val="left"/>
    </w:lvl>
    <w:lvl w:ilvl="3" w:tplc="66C627E0">
      <w:numFmt w:val="decimal"/>
      <w:lvlText w:val=""/>
      <w:lvlJc w:val="left"/>
    </w:lvl>
    <w:lvl w:ilvl="4" w:tplc="2034CF16">
      <w:numFmt w:val="decimal"/>
      <w:lvlText w:val=""/>
      <w:lvlJc w:val="left"/>
    </w:lvl>
    <w:lvl w:ilvl="5" w:tplc="F466B816">
      <w:numFmt w:val="decimal"/>
      <w:lvlText w:val=""/>
      <w:lvlJc w:val="left"/>
    </w:lvl>
    <w:lvl w:ilvl="6" w:tplc="955A4756">
      <w:numFmt w:val="decimal"/>
      <w:lvlText w:val=""/>
      <w:lvlJc w:val="left"/>
    </w:lvl>
    <w:lvl w:ilvl="7" w:tplc="FE5CD7E0">
      <w:numFmt w:val="decimal"/>
      <w:lvlText w:val=""/>
      <w:lvlJc w:val="left"/>
    </w:lvl>
    <w:lvl w:ilvl="8" w:tplc="560472B2">
      <w:numFmt w:val="decimal"/>
      <w:lvlText w:val=""/>
      <w:lvlJc w:val="left"/>
    </w:lvl>
  </w:abstractNum>
  <w:abstractNum w:abstractNumId="28">
    <w:nsid w:val="00007A5A"/>
    <w:multiLevelType w:val="hybridMultilevel"/>
    <w:tmpl w:val="B49415EE"/>
    <w:lvl w:ilvl="0" w:tplc="931E5B1C">
      <w:start w:val="1"/>
      <w:numFmt w:val="bullet"/>
      <w:lvlText w:val="-"/>
      <w:lvlJc w:val="left"/>
    </w:lvl>
    <w:lvl w:ilvl="1" w:tplc="D7AC7F76">
      <w:numFmt w:val="decimal"/>
      <w:lvlText w:val=""/>
      <w:lvlJc w:val="left"/>
    </w:lvl>
    <w:lvl w:ilvl="2" w:tplc="6F242488">
      <w:numFmt w:val="decimal"/>
      <w:lvlText w:val=""/>
      <w:lvlJc w:val="left"/>
    </w:lvl>
    <w:lvl w:ilvl="3" w:tplc="DD103B1C">
      <w:numFmt w:val="decimal"/>
      <w:lvlText w:val=""/>
      <w:lvlJc w:val="left"/>
    </w:lvl>
    <w:lvl w:ilvl="4" w:tplc="323800C2">
      <w:numFmt w:val="decimal"/>
      <w:lvlText w:val=""/>
      <w:lvlJc w:val="left"/>
    </w:lvl>
    <w:lvl w:ilvl="5" w:tplc="910AA99C">
      <w:numFmt w:val="decimal"/>
      <w:lvlText w:val=""/>
      <w:lvlJc w:val="left"/>
    </w:lvl>
    <w:lvl w:ilvl="6" w:tplc="54E8BC7A">
      <w:numFmt w:val="decimal"/>
      <w:lvlText w:val=""/>
      <w:lvlJc w:val="left"/>
    </w:lvl>
    <w:lvl w:ilvl="7" w:tplc="0A84A696">
      <w:numFmt w:val="decimal"/>
      <w:lvlText w:val=""/>
      <w:lvlJc w:val="left"/>
    </w:lvl>
    <w:lvl w:ilvl="8" w:tplc="7D325390">
      <w:numFmt w:val="decimal"/>
      <w:lvlText w:val=""/>
      <w:lvlJc w:val="left"/>
    </w:lvl>
  </w:abstractNum>
  <w:abstractNum w:abstractNumId="29">
    <w:nsid w:val="00007F96"/>
    <w:multiLevelType w:val="hybridMultilevel"/>
    <w:tmpl w:val="BF0A64E8"/>
    <w:lvl w:ilvl="0" w:tplc="A16E621A">
      <w:start w:val="2"/>
      <w:numFmt w:val="decimal"/>
      <w:lvlText w:val="%1)"/>
      <w:lvlJc w:val="left"/>
    </w:lvl>
    <w:lvl w:ilvl="1" w:tplc="E6365F56">
      <w:numFmt w:val="decimal"/>
      <w:lvlText w:val=""/>
      <w:lvlJc w:val="left"/>
    </w:lvl>
    <w:lvl w:ilvl="2" w:tplc="D04A4E3A">
      <w:numFmt w:val="decimal"/>
      <w:lvlText w:val=""/>
      <w:lvlJc w:val="left"/>
    </w:lvl>
    <w:lvl w:ilvl="3" w:tplc="83F02B60">
      <w:numFmt w:val="decimal"/>
      <w:lvlText w:val=""/>
      <w:lvlJc w:val="left"/>
    </w:lvl>
    <w:lvl w:ilvl="4" w:tplc="8306EFFC">
      <w:numFmt w:val="decimal"/>
      <w:lvlText w:val=""/>
      <w:lvlJc w:val="left"/>
    </w:lvl>
    <w:lvl w:ilvl="5" w:tplc="59847FF4">
      <w:numFmt w:val="decimal"/>
      <w:lvlText w:val=""/>
      <w:lvlJc w:val="left"/>
    </w:lvl>
    <w:lvl w:ilvl="6" w:tplc="5790933C">
      <w:numFmt w:val="decimal"/>
      <w:lvlText w:val=""/>
      <w:lvlJc w:val="left"/>
    </w:lvl>
    <w:lvl w:ilvl="7" w:tplc="CC100808">
      <w:numFmt w:val="decimal"/>
      <w:lvlText w:val=""/>
      <w:lvlJc w:val="left"/>
    </w:lvl>
    <w:lvl w:ilvl="8" w:tplc="63F425AA">
      <w:numFmt w:val="decimal"/>
      <w:lvlText w:val=""/>
      <w:lvlJc w:val="left"/>
    </w:lvl>
  </w:abstractNum>
  <w:abstractNum w:abstractNumId="30">
    <w:nsid w:val="00007FF5"/>
    <w:multiLevelType w:val="hybridMultilevel"/>
    <w:tmpl w:val="4FC46488"/>
    <w:lvl w:ilvl="0" w:tplc="2346BDF0">
      <w:start w:val="1"/>
      <w:numFmt w:val="decimal"/>
      <w:lvlText w:val="%1)"/>
      <w:lvlJc w:val="left"/>
    </w:lvl>
    <w:lvl w:ilvl="1" w:tplc="1FB4AAE6">
      <w:numFmt w:val="decimal"/>
      <w:lvlText w:val=""/>
      <w:lvlJc w:val="left"/>
    </w:lvl>
    <w:lvl w:ilvl="2" w:tplc="D2B028D4">
      <w:numFmt w:val="decimal"/>
      <w:lvlText w:val=""/>
      <w:lvlJc w:val="left"/>
    </w:lvl>
    <w:lvl w:ilvl="3" w:tplc="DA162B9E">
      <w:numFmt w:val="decimal"/>
      <w:lvlText w:val=""/>
      <w:lvlJc w:val="left"/>
    </w:lvl>
    <w:lvl w:ilvl="4" w:tplc="BD82A998">
      <w:numFmt w:val="decimal"/>
      <w:lvlText w:val=""/>
      <w:lvlJc w:val="left"/>
    </w:lvl>
    <w:lvl w:ilvl="5" w:tplc="DFE6342C">
      <w:numFmt w:val="decimal"/>
      <w:lvlText w:val=""/>
      <w:lvlJc w:val="left"/>
    </w:lvl>
    <w:lvl w:ilvl="6" w:tplc="FF3ADE64">
      <w:numFmt w:val="decimal"/>
      <w:lvlText w:val=""/>
      <w:lvlJc w:val="left"/>
    </w:lvl>
    <w:lvl w:ilvl="7" w:tplc="5DF4B680">
      <w:numFmt w:val="decimal"/>
      <w:lvlText w:val=""/>
      <w:lvlJc w:val="left"/>
    </w:lvl>
    <w:lvl w:ilvl="8" w:tplc="BC8A8834">
      <w:numFmt w:val="decimal"/>
      <w:lvlText w:val=""/>
      <w:lvlJc w:val="left"/>
    </w:lvl>
  </w:abstractNum>
  <w:abstractNum w:abstractNumId="31">
    <w:nsid w:val="1A7077F6"/>
    <w:multiLevelType w:val="hybridMultilevel"/>
    <w:tmpl w:val="54B03D7C"/>
    <w:lvl w:ilvl="0" w:tplc="0276C30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E01C29"/>
    <w:rsid w:val="00130657"/>
    <w:rsid w:val="00220B5D"/>
    <w:rsid w:val="00296F2F"/>
    <w:rsid w:val="002C0D2D"/>
    <w:rsid w:val="0044409F"/>
    <w:rsid w:val="00467701"/>
    <w:rsid w:val="00500135"/>
    <w:rsid w:val="00540548"/>
    <w:rsid w:val="00576B78"/>
    <w:rsid w:val="00693803"/>
    <w:rsid w:val="00711FD2"/>
    <w:rsid w:val="00752028"/>
    <w:rsid w:val="0083523F"/>
    <w:rsid w:val="00841C2F"/>
    <w:rsid w:val="00A553EC"/>
    <w:rsid w:val="00A932E5"/>
    <w:rsid w:val="00AA71D3"/>
    <w:rsid w:val="00B57BA1"/>
    <w:rsid w:val="00BF2BAB"/>
    <w:rsid w:val="00C31827"/>
    <w:rsid w:val="00CF51B0"/>
    <w:rsid w:val="00D20540"/>
    <w:rsid w:val="00DB5F9C"/>
    <w:rsid w:val="00DD0881"/>
    <w:rsid w:val="00E01C29"/>
    <w:rsid w:val="00E17D94"/>
    <w:rsid w:val="00ED0155"/>
    <w:rsid w:val="00EE379D"/>
    <w:rsid w:val="00F27A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20B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B061-59AA-4971-8B3E-F51A222D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27517</Words>
  <Characters>15686</Characters>
  <Application>Microsoft Office Word</Application>
  <DocSecurity>0</DocSecurity>
  <Lines>130</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2</cp:revision>
  <dcterms:created xsi:type="dcterms:W3CDTF">2017-05-23T15:24:00Z</dcterms:created>
  <dcterms:modified xsi:type="dcterms:W3CDTF">2017-05-23T15:24:00Z</dcterms:modified>
</cp:coreProperties>
</file>